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7517" w:rsidRPr="001716B6" w:rsidRDefault="00A07517" w:rsidP="00A07517">
      <w:pPr>
        <w:autoSpaceDE w:val="0"/>
        <w:autoSpaceDN w:val="0"/>
        <w:adjustRightInd w:val="0"/>
        <w:jc w:val="center"/>
        <w:rPr>
          <w:b/>
          <w:bCs/>
          <w:sz w:val="32"/>
          <w:szCs w:val="32"/>
        </w:rPr>
      </w:pPr>
      <w:r w:rsidRPr="001716B6">
        <w:rPr>
          <w:b/>
          <w:bCs/>
          <w:sz w:val="32"/>
          <w:szCs w:val="32"/>
        </w:rPr>
        <w:t>FUZZY LOGIC CONTROLLED HARMONIC SUPPRESSOR FOR POWER QUALITY IN CASCADED  MULTILEVEL INVERTER</w:t>
      </w:r>
    </w:p>
    <w:p w:rsidR="00250A66" w:rsidRPr="003D5B84" w:rsidRDefault="00250A66" w:rsidP="00904D6D">
      <w:pPr>
        <w:jc w:val="center"/>
        <w:rPr>
          <w:b/>
          <w:bCs/>
        </w:rPr>
      </w:pPr>
    </w:p>
    <w:p w:rsidR="00904D6D" w:rsidRPr="00F60565" w:rsidRDefault="00F60565" w:rsidP="00904D6D">
      <w:pPr>
        <w:jc w:val="center"/>
        <w:rPr>
          <w:b/>
          <w:bCs/>
          <w:lang w:val="en-IN"/>
        </w:rPr>
      </w:pPr>
      <w:r>
        <w:rPr>
          <w:b/>
          <w:bCs/>
          <w:lang w:val="en-IN"/>
        </w:rPr>
        <w:t>Y.Lalitha Kameswari</w:t>
      </w:r>
      <w:r w:rsidR="00E2599A">
        <w:rPr>
          <w:b/>
          <w:bCs/>
        </w:rPr>
        <w:t>*</w:t>
      </w:r>
      <w:r w:rsidR="00E12660" w:rsidRPr="003D5B84">
        <w:rPr>
          <w:b/>
          <w:bCs/>
          <w:lang w:val="id-ID"/>
        </w:rPr>
        <w:t xml:space="preserve">, </w:t>
      </w:r>
      <w:r>
        <w:rPr>
          <w:b/>
          <w:bCs/>
          <w:lang w:val="en-IN"/>
        </w:rPr>
        <w:t>Dr.O.Chandra Sekhar</w:t>
      </w:r>
      <w:r w:rsidR="00E2599A">
        <w:rPr>
          <w:b/>
          <w:bCs/>
        </w:rPr>
        <w:t>**</w:t>
      </w:r>
    </w:p>
    <w:p w:rsidR="00A17296" w:rsidRDefault="00E2599A" w:rsidP="00E2599A">
      <w:pPr>
        <w:jc w:val="center"/>
        <w:rPr>
          <w:sz w:val="18"/>
          <w:szCs w:val="18"/>
        </w:rPr>
      </w:pPr>
      <w:r>
        <w:rPr>
          <w:sz w:val="18"/>
          <w:szCs w:val="18"/>
        </w:rPr>
        <w:t xml:space="preserve">* </w:t>
      </w:r>
      <w:r w:rsidR="004D3133" w:rsidRPr="00E2599A">
        <w:rPr>
          <w:sz w:val="18"/>
          <w:szCs w:val="18"/>
        </w:rPr>
        <w:t>Department</w:t>
      </w:r>
      <w:r w:rsidRPr="00E2599A">
        <w:rPr>
          <w:sz w:val="18"/>
          <w:szCs w:val="18"/>
        </w:rPr>
        <w:t xml:space="preserve"> of Electrical and </w:t>
      </w:r>
      <w:r w:rsidR="00A07517">
        <w:rPr>
          <w:sz w:val="18"/>
          <w:szCs w:val="18"/>
        </w:rPr>
        <w:t>Electronics</w:t>
      </w:r>
      <w:r w:rsidRPr="00E2599A">
        <w:rPr>
          <w:sz w:val="18"/>
          <w:szCs w:val="18"/>
        </w:rPr>
        <w:t xml:space="preserve"> Engineering,</w:t>
      </w:r>
      <w:r>
        <w:rPr>
          <w:sz w:val="18"/>
          <w:szCs w:val="18"/>
        </w:rPr>
        <w:t xml:space="preserve"> </w:t>
      </w:r>
      <w:r w:rsidR="00A07517">
        <w:rPr>
          <w:sz w:val="18"/>
          <w:szCs w:val="18"/>
        </w:rPr>
        <w:t>K.L.</w:t>
      </w:r>
      <w:r w:rsidRPr="00E2599A">
        <w:rPr>
          <w:sz w:val="18"/>
          <w:szCs w:val="18"/>
        </w:rPr>
        <w:t>University</w:t>
      </w:r>
    </w:p>
    <w:p w:rsidR="00904D6D" w:rsidRDefault="00904D6D" w:rsidP="0088233C">
      <w:pPr>
        <w:jc w:val="center"/>
      </w:pPr>
    </w:p>
    <w:p w:rsidR="00C07BEF" w:rsidRDefault="00C07BEF" w:rsidP="0088233C">
      <w:pPr>
        <w:jc w:val="center"/>
      </w:pPr>
    </w:p>
    <w:tbl>
      <w:tblPr>
        <w:tblStyle w:val="TableGrid"/>
        <w:tblW w:w="8897" w:type="dxa"/>
        <w:tblLook w:val="04A0"/>
      </w:tblPr>
      <w:tblGrid>
        <w:gridCol w:w="2802"/>
        <w:gridCol w:w="283"/>
        <w:gridCol w:w="5812"/>
      </w:tblGrid>
      <w:tr w:rsidR="006B027E" w:rsidTr="00C07BEF">
        <w:tc>
          <w:tcPr>
            <w:tcW w:w="2802" w:type="dxa"/>
            <w:tcBorders>
              <w:top w:val="double" w:sz="4" w:space="0" w:color="auto"/>
              <w:left w:val="nil"/>
              <w:bottom w:val="single" w:sz="4" w:space="0" w:color="auto"/>
              <w:right w:val="nil"/>
            </w:tcBorders>
          </w:tcPr>
          <w:p w:rsidR="00957C11" w:rsidRPr="00957C11" w:rsidRDefault="00957C11" w:rsidP="00957C11">
            <w:pPr>
              <w:spacing w:before="120"/>
              <w:jc w:val="both"/>
              <w:rPr>
                <w:b/>
              </w:rPr>
            </w:pPr>
            <w:r w:rsidRPr="00957C11">
              <w:rPr>
                <w:b/>
              </w:rPr>
              <w:t>Article Info</w:t>
            </w:r>
          </w:p>
        </w:tc>
        <w:tc>
          <w:tcPr>
            <w:tcW w:w="283" w:type="dxa"/>
            <w:tcBorders>
              <w:top w:val="double" w:sz="4" w:space="0" w:color="auto"/>
              <w:left w:val="nil"/>
              <w:bottom w:val="nil"/>
              <w:right w:val="nil"/>
            </w:tcBorders>
          </w:tcPr>
          <w:p w:rsidR="00957C11" w:rsidRDefault="00957C11" w:rsidP="00957C11">
            <w:pPr>
              <w:spacing w:before="120"/>
              <w:jc w:val="center"/>
            </w:pPr>
          </w:p>
        </w:tc>
        <w:tc>
          <w:tcPr>
            <w:tcW w:w="5812" w:type="dxa"/>
            <w:tcBorders>
              <w:top w:val="double" w:sz="4" w:space="0" w:color="auto"/>
              <w:left w:val="nil"/>
              <w:bottom w:val="single" w:sz="4" w:space="0" w:color="auto"/>
              <w:right w:val="nil"/>
            </w:tcBorders>
          </w:tcPr>
          <w:p w:rsidR="00957C11" w:rsidRPr="00957C11" w:rsidRDefault="00957C11" w:rsidP="00957C11">
            <w:pPr>
              <w:spacing w:before="120"/>
              <w:rPr>
                <w:color w:val="000000"/>
                <w:sz w:val="24"/>
                <w:szCs w:val="24"/>
              </w:rPr>
            </w:pPr>
            <w:r w:rsidRPr="00957C11">
              <w:rPr>
                <w:b/>
                <w:bCs/>
                <w:iCs/>
                <w:color w:val="000000"/>
              </w:rPr>
              <w:t xml:space="preserve">ABSTRACT </w:t>
            </w:r>
          </w:p>
        </w:tc>
      </w:tr>
      <w:tr w:rsidR="00941203" w:rsidTr="00C07BEF">
        <w:trPr>
          <w:trHeight w:val="1268"/>
        </w:trPr>
        <w:tc>
          <w:tcPr>
            <w:tcW w:w="2802" w:type="dxa"/>
            <w:tcBorders>
              <w:top w:val="single" w:sz="4" w:space="0" w:color="auto"/>
              <w:left w:val="nil"/>
              <w:bottom w:val="single" w:sz="4" w:space="0" w:color="auto"/>
              <w:right w:val="nil"/>
            </w:tcBorders>
          </w:tcPr>
          <w:p w:rsidR="00941203" w:rsidRPr="007F286F" w:rsidRDefault="00941203" w:rsidP="00941203">
            <w:pPr>
              <w:spacing w:before="120" w:after="120"/>
              <w:jc w:val="both"/>
              <w:rPr>
                <w:b/>
                <w:i/>
              </w:rPr>
            </w:pPr>
            <w:r w:rsidRPr="007F286F">
              <w:rPr>
                <w:b/>
                <w:i/>
              </w:rPr>
              <w:t>Article history:</w:t>
            </w:r>
          </w:p>
          <w:p w:rsidR="00941203" w:rsidRDefault="00941203" w:rsidP="00957C11">
            <w:pPr>
              <w:jc w:val="both"/>
            </w:pPr>
            <w:r w:rsidRPr="00957C11">
              <w:t>Received</w:t>
            </w:r>
            <w:r>
              <w:t xml:space="preserve"> Jun 12</w:t>
            </w:r>
            <w:r w:rsidRPr="00957C11">
              <w:rPr>
                <w:vertAlign w:val="superscript"/>
              </w:rPr>
              <w:t>th</w:t>
            </w:r>
            <w:r>
              <w:t>, 201x</w:t>
            </w:r>
          </w:p>
          <w:p w:rsidR="00941203" w:rsidRDefault="00941203" w:rsidP="00957C11">
            <w:pPr>
              <w:jc w:val="both"/>
            </w:pPr>
            <w:r>
              <w:t>Revised Aug 20</w:t>
            </w:r>
            <w:r w:rsidRPr="00957C11">
              <w:rPr>
                <w:vertAlign w:val="superscript"/>
              </w:rPr>
              <w:t>th</w:t>
            </w:r>
            <w:r>
              <w:t>, 201x</w:t>
            </w:r>
          </w:p>
          <w:p w:rsidR="00941203" w:rsidRDefault="00941203" w:rsidP="00957C11">
            <w:pPr>
              <w:jc w:val="both"/>
            </w:pPr>
            <w:r>
              <w:t>Accepted Aug 26</w:t>
            </w:r>
            <w:r w:rsidRPr="00957C11">
              <w:rPr>
                <w:vertAlign w:val="superscript"/>
              </w:rPr>
              <w:t>th</w:t>
            </w:r>
            <w:r>
              <w:t>, 201x</w:t>
            </w:r>
          </w:p>
          <w:p w:rsidR="00941203" w:rsidRPr="00957C11" w:rsidRDefault="00941203" w:rsidP="00941203">
            <w:pPr>
              <w:jc w:val="both"/>
            </w:pPr>
          </w:p>
        </w:tc>
        <w:tc>
          <w:tcPr>
            <w:tcW w:w="283" w:type="dxa"/>
            <w:vMerge w:val="restart"/>
            <w:tcBorders>
              <w:top w:val="nil"/>
              <w:left w:val="nil"/>
              <w:bottom w:val="nil"/>
              <w:right w:val="nil"/>
            </w:tcBorders>
          </w:tcPr>
          <w:p w:rsidR="00941203" w:rsidRDefault="00941203" w:rsidP="00957C11">
            <w:pPr>
              <w:spacing w:before="120"/>
              <w:jc w:val="both"/>
            </w:pPr>
          </w:p>
        </w:tc>
        <w:tc>
          <w:tcPr>
            <w:tcW w:w="5812" w:type="dxa"/>
            <w:vMerge w:val="restart"/>
            <w:tcBorders>
              <w:top w:val="single" w:sz="4" w:space="0" w:color="auto"/>
              <w:left w:val="nil"/>
              <w:bottom w:val="nil"/>
              <w:right w:val="nil"/>
            </w:tcBorders>
          </w:tcPr>
          <w:p w:rsidR="00A07517" w:rsidRDefault="00A07517" w:rsidP="00A07517">
            <w:pPr>
              <w:autoSpaceDE w:val="0"/>
              <w:autoSpaceDN w:val="0"/>
              <w:adjustRightInd w:val="0"/>
              <w:jc w:val="both"/>
              <w:rPr>
                <w:sz w:val="18"/>
                <w:szCs w:val="18"/>
              </w:rPr>
            </w:pPr>
          </w:p>
          <w:p w:rsidR="00A07517" w:rsidRPr="001716B6" w:rsidRDefault="00A07517" w:rsidP="00A07517">
            <w:pPr>
              <w:autoSpaceDE w:val="0"/>
              <w:autoSpaceDN w:val="0"/>
              <w:adjustRightInd w:val="0"/>
              <w:jc w:val="both"/>
              <w:rPr>
                <w:sz w:val="18"/>
                <w:szCs w:val="18"/>
              </w:rPr>
            </w:pPr>
            <w:r w:rsidRPr="001716B6">
              <w:rPr>
                <w:sz w:val="18"/>
                <w:szCs w:val="18"/>
              </w:rPr>
              <w:t>Maintenance of power quality to obtain enhanced efficiency of power electronic equipment seeks limitations on the total harmonic distortion (THD). For power quality  control a Fuzzy Logic Control (FLC)  giving comparatively better harmonic reduction than the conventional controllers. A high performance multilevel inverter should have a clean output voltage with low total harmonic distortion (THD) for both linear and non linear loads. Harmonic distortion is the most important power quality problem stirring in multilevel inverter, the harmonics can be eliminated by an optimal selection of switching angles. A hybrid evaluation technique evaluates the obtained optimal switching angles that are attained from the fuzzy inference system as well as neural network. The proposed technique is tested with a seven level cascaded H-bridge inverter. The proposed method will be implemented in MATLAB working platform and the harmonic elimination performance will be evaluated.</w:t>
            </w:r>
          </w:p>
          <w:p w:rsidR="00941203" w:rsidRPr="00957C11" w:rsidRDefault="00941203" w:rsidP="00957C11">
            <w:pPr>
              <w:spacing w:before="120"/>
              <w:jc w:val="both"/>
            </w:pPr>
          </w:p>
        </w:tc>
      </w:tr>
      <w:tr w:rsidR="00941203" w:rsidTr="00C07BEF">
        <w:trPr>
          <w:trHeight w:val="1231"/>
        </w:trPr>
        <w:tc>
          <w:tcPr>
            <w:tcW w:w="2802" w:type="dxa"/>
            <w:vMerge w:val="restart"/>
            <w:tcBorders>
              <w:top w:val="single" w:sz="4" w:space="0" w:color="auto"/>
              <w:left w:val="nil"/>
              <w:bottom w:val="single" w:sz="4" w:space="0" w:color="auto"/>
              <w:right w:val="nil"/>
            </w:tcBorders>
          </w:tcPr>
          <w:p w:rsidR="00941203" w:rsidRPr="007F286F" w:rsidRDefault="00941203" w:rsidP="00941203">
            <w:pPr>
              <w:spacing w:before="120" w:after="120"/>
              <w:jc w:val="both"/>
              <w:rPr>
                <w:b/>
                <w:i/>
              </w:rPr>
            </w:pPr>
            <w:r w:rsidRPr="007F286F">
              <w:rPr>
                <w:b/>
                <w:i/>
              </w:rPr>
              <w:t>Keyword:</w:t>
            </w:r>
          </w:p>
          <w:p w:rsidR="00A07517" w:rsidRDefault="00A07517" w:rsidP="00A07517">
            <w:pPr>
              <w:rPr>
                <w:b/>
                <w:bCs/>
                <w:iCs/>
                <w:lang w:val="en-MY"/>
              </w:rPr>
            </w:pPr>
            <w:r w:rsidRPr="001716B6">
              <w:rPr>
                <w:bCs/>
                <w:iCs/>
                <w:lang w:val="en-MY"/>
              </w:rPr>
              <w:t>Power quality</w:t>
            </w:r>
          </w:p>
          <w:p w:rsidR="00A07517" w:rsidRDefault="00A07517" w:rsidP="00A07517">
            <w:pPr>
              <w:rPr>
                <w:iCs/>
                <w:lang w:val="en-MY"/>
              </w:rPr>
            </w:pPr>
            <w:r w:rsidRPr="001716B6">
              <w:rPr>
                <w:bCs/>
                <w:iCs/>
                <w:lang w:val="en-MY"/>
              </w:rPr>
              <w:t>Harmonics</w:t>
            </w:r>
          </w:p>
          <w:p w:rsidR="00A07517" w:rsidRDefault="00A07517" w:rsidP="00A07517">
            <w:pPr>
              <w:rPr>
                <w:iCs/>
                <w:lang w:val="en-MY"/>
              </w:rPr>
            </w:pPr>
            <w:r>
              <w:rPr>
                <w:iCs/>
                <w:lang w:val="en-MY"/>
              </w:rPr>
              <w:t>Switching angles</w:t>
            </w:r>
          </w:p>
          <w:p w:rsidR="00A07517" w:rsidRDefault="00A07517" w:rsidP="00A07517">
            <w:pPr>
              <w:rPr>
                <w:iCs/>
                <w:lang w:val="en-MY"/>
              </w:rPr>
            </w:pPr>
            <w:r>
              <w:rPr>
                <w:iCs/>
                <w:lang w:val="en-MY"/>
              </w:rPr>
              <w:t>THD</w:t>
            </w:r>
          </w:p>
          <w:p w:rsidR="00A07517" w:rsidRDefault="00A07517" w:rsidP="00A07517">
            <w:pPr>
              <w:rPr>
                <w:iCs/>
                <w:lang w:val="en-MY"/>
              </w:rPr>
            </w:pPr>
            <w:r w:rsidRPr="001716B6">
              <w:rPr>
                <w:iCs/>
                <w:lang w:val="en-MY"/>
              </w:rPr>
              <w:t xml:space="preserve"> Multilevel inverter</w:t>
            </w:r>
          </w:p>
          <w:p w:rsidR="00941203" w:rsidRPr="007F286F" w:rsidRDefault="00A07517" w:rsidP="00A07517">
            <w:pPr>
              <w:rPr>
                <w:b/>
                <w:i/>
              </w:rPr>
            </w:pPr>
            <w:r w:rsidRPr="001716B6">
              <w:rPr>
                <w:iCs/>
                <w:lang w:val="en-MY"/>
              </w:rPr>
              <w:t>Fuzzy logic</w:t>
            </w:r>
          </w:p>
        </w:tc>
        <w:tc>
          <w:tcPr>
            <w:tcW w:w="283" w:type="dxa"/>
            <w:vMerge/>
            <w:tcBorders>
              <w:top w:val="nil"/>
              <w:left w:val="nil"/>
              <w:bottom w:val="nil"/>
              <w:right w:val="nil"/>
            </w:tcBorders>
          </w:tcPr>
          <w:p w:rsidR="00941203" w:rsidRDefault="00941203" w:rsidP="00957C11">
            <w:pPr>
              <w:spacing w:before="120"/>
              <w:jc w:val="both"/>
            </w:pPr>
          </w:p>
        </w:tc>
        <w:tc>
          <w:tcPr>
            <w:tcW w:w="5812" w:type="dxa"/>
            <w:vMerge/>
            <w:tcBorders>
              <w:top w:val="nil"/>
              <w:left w:val="nil"/>
              <w:bottom w:val="nil"/>
              <w:right w:val="nil"/>
            </w:tcBorders>
          </w:tcPr>
          <w:p w:rsidR="00941203" w:rsidRPr="00957C11" w:rsidRDefault="00941203" w:rsidP="00957C11">
            <w:pPr>
              <w:spacing w:before="120"/>
              <w:jc w:val="both"/>
              <w:rPr>
                <w:iCs/>
                <w:color w:val="000000"/>
                <w:sz w:val="18"/>
                <w:szCs w:val="18"/>
              </w:rPr>
            </w:pPr>
          </w:p>
        </w:tc>
      </w:tr>
      <w:tr w:rsidR="00941203" w:rsidTr="00C07BEF">
        <w:trPr>
          <w:trHeight w:val="70"/>
        </w:trPr>
        <w:tc>
          <w:tcPr>
            <w:tcW w:w="2802" w:type="dxa"/>
            <w:vMerge/>
            <w:tcBorders>
              <w:top w:val="single" w:sz="4" w:space="0" w:color="auto"/>
              <w:left w:val="nil"/>
              <w:bottom w:val="single" w:sz="4" w:space="0" w:color="auto"/>
              <w:right w:val="nil"/>
            </w:tcBorders>
          </w:tcPr>
          <w:p w:rsidR="00941203" w:rsidRPr="007F286F" w:rsidRDefault="00941203" w:rsidP="00941203">
            <w:pPr>
              <w:spacing w:before="120" w:after="120"/>
              <w:jc w:val="both"/>
              <w:rPr>
                <w:b/>
                <w:i/>
              </w:rPr>
            </w:pPr>
          </w:p>
        </w:tc>
        <w:tc>
          <w:tcPr>
            <w:tcW w:w="283" w:type="dxa"/>
            <w:vMerge/>
            <w:tcBorders>
              <w:top w:val="nil"/>
              <w:left w:val="nil"/>
              <w:bottom w:val="nil"/>
              <w:right w:val="nil"/>
            </w:tcBorders>
          </w:tcPr>
          <w:p w:rsidR="00941203" w:rsidRDefault="00941203" w:rsidP="00957C11">
            <w:pPr>
              <w:spacing w:before="120"/>
              <w:jc w:val="both"/>
            </w:pPr>
          </w:p>
        </w:tc>
        <w:tc>
          <w:tcPr>
            <w:tcW w:w="5812" w:type="dxa"/>
            <w:tcBorders>
              <w:top w:val="nil"/>
              <w:left w:val="nil"/>
              <w:bottom w:val="single" w:sz="4" w:space="0" w:color="auto"/>
              <w:right w:val="nil"/>
            </w:tcBorders>
          </w:tcPr>
          <w:p w:rsidR="00941203" w:rsidRPr="00941203" w:rsidRDefault="00194200" w:rsidP="006B027E">
            <w:pPr>
              <w:spacing w:before="120" w:after="120"/>
              <w:jc w:val="right"/>
              <w:rPr>
                <w:i/>
                <w:iCs/>
                <w:color w:val="000000"/>
                <w:sz w:val="18"/>
                <w:szCs w:val="18"/>
              </w:rPr>
            </w:pPr>
            <w:r>
              <w:rPr>
                <w:i/>
                <w:iCs/>
                <w:color w:val="000000"/>
                <w:sz w:val="18"/>
                <w:szCs w:val="18"/>
              </w:rPr>
              <w:t>Copyright © 201x Institute of Advanced Engineering and Science</w:t>
            </w:r>
            <w:r w:rsidR="006B027E">
              <w:rPr>
                <w:i/>
                <w:iCs/>
                <w:color w:val="000000"/>
                <w:sz w:val="18"/>
                <w:szCs w:val="18"/>
              </w:rPr>
              <w:t xml:space="preserve">. </w:t>
            </w:r>
            <w:r w:rsidR="006B027E">
              <w:rPr>
                <w:i/>
                <w:iCs/>
                <w:color w:val="000000"/>
                <w:sz w:val="18"/>
                <w:szCs w:val="18"/>
              </w:rPr>
              <w:br/>
            </w:r>
            <w:r w:rsidR="00941203" w:rsidRPr="006B027E">
              <w:rPr>
                <w:i/>
                <w:iCs/>
                <w:color w:val="000000"/>
                <w:sz w:val="18"/>
                <w:szCs w:val="18"/>
              </w:rPr>
              <w:t>All rights reserved</w:t>
            </w:r>
            <w:r w:rsidR="006B027E">
              <w:rPr>
                <w:i/>
                <w:iCs/>
                <w:color w:val="000000"/>
                <w:sz w:val="18"/>
                <w:szCs w:val="18"/>
              </w:rPr>
              <w:t>.</w:t>
            </w:r>
          </w:p>
        </w:tc>
      </w:tr>
      <w:tr w:rsidR="007F286F" w:rsidTr="00C07BEF">
        <w:tc>
          <w:tcPr>
            <w:tcW w:w="8897" w:type="dxa"/>
            <w:gridSpan w:val="3"/>
            <w:tcBorders>
              <w:top w:val="nil"/>
              <w:left w:val="nil"/>
              <w:bottom w:val="double" w:sz="4" w:space="0" w:color="auto"/>
              <w:right w:val="nil"/>
            </w:tcBorders>
          </w:tcPr>
          <w:p w:rsidR="007F286F" w:rsidRPr="007F286F" w:rsidRDefault="007F286F" w:rsidP="00941203">
            <w:pPr>
              <w:spacing w:before="120" w:after="120"/>
              <w:rPr>
                <w:b/>
                <w:i/>
              </w:rPr>
            </w:pPr>
            <w:r w:rsidRPr="007F286F">
              <w:rPr>
                <w:b/>
                <w:i/>
              </w:rPr>
              <w:t>Corresponding Author:</w:t>
            </w:r>
          </w:p>
          <w:p w:rsidR="007F286F" w:rsidRDefault="00A34A69" w:rsidP="007F286F">
            <w:r>
              <w:t>Y.Lalitha Kameswari</w:t>
            </w:r>
          </w:p>
          <w:p w:rsidR="007F286F" w:rsidRDefault="007F286F" w:rsidP="007F286F">
            <w:r>
              <w:t xml:space="preserve">Departement of Electrical and </w:t>
            </w:r>
            <w:r w:rsidR="00A07517">
              <w:t>Electronics</w:t>
            </w:r>
            <w:r>
              <w:t xml:space="preserve"> Engineering</w:t>
            </w:r>
            <w:r w:rsidR="00941203">
              <w:t>,</w:t>
            </w:r>
          </w:p>
          <w:p w:rsidR="007F286F" w:rsidRDefault="00A07517" w:rsidP="007F286F">
            <w:r>
              <w:t>K.L.</w:t>
            </w:r>
            <w:r w:rsidR="007F286F">
              <w:t xml:space="preserve"> University</w:t>
            </w:r>
            <w:r w:rsidR="00941203">
              <w:t>,</w:t>
            </w:r>
          </w:p>
          <w:p w:rsidR="007F286F" w:rsidRDefault="00A07517" w:rsidP="007F286F">
            <w:r>
              <w:t>Guntur, A.P, India</w:t>
            </w:r>
            <w:r w:rsidR="00941203">
              <w:t>.</w:t>
            </w:r>
          </w:p>
          <w:p w:rsidR="00941203" w:rsidRPr="00957C11" w:rsidRDefault="00941203" w:rsidP="00A07517">
            <w:pPr>
              <w:spacing w:after="120"/>
              <w:rPr>
                <w:color w:val="000000"/>
                <w:sz w:val="18"/>
                <w:szCs w:val="18"/>
              </w:rPr>
            </w:pPr>
            <w:r>
              <w:t xml:space="preserve">Email: </w:t>
            </w:r>
            <w:r w:rsidR="00A07517">
              <w:t>saiproject14@gmail.com</w:t>
            </w:r>
          </w:p>
        </w:tc>
      </w:tr>
    </w:tbl>
    <w:p w:rsidR="00957C11" w:rsidRDefault="00957C11" w:rsidP="00957C11">
      <w:pPr>
        <w:jc w:val="both"/>
      </w:pPr>
    </w:p>
    <w:p w:rsidR="00C07BEF" w:rsidRPr="00957C11" w:rsidRDefault="00C07BEF" w:rsidP="00957C11">
      <w:pPr>
        <w:jc w:val="both"/>
      </w:pPr>
    </w:p>
    <w:p w:rsidR="00904D6D" w:rsidRPr="00956EB6" w:rsidRDefault="00F33C08" w:rsidP="00956EB6">
      <w:pPr>
        <w:numPr>
          <w:ilvl w:val="0"/>
          <w:numId w:val="15"/>
        </w:numPr>
        <w:tabs>
          <w:tab w:val="left" w:pos="426"/>
        </w:tabs>
        <w:ind w:left="426" w:hanging="426"/>
        <w:rPr>
          <w:b/>
          <w:bCs/>
          <w:lang w:val="id-ID"/>
        </w:rPr>
      </w:pPr>
      <w:r w:rsidRPr="00956EB6">
        <w:rPr>
          <w:b/>
          <w:bCs/>
          <w:lang w:val="id-ID"/>
        </w:rPr>
        <w:t>INTRODUCTION</w:t>
      </w:r>
      <w:r>
        <w:rPr>
          <w:b/>
          <w:bCs/>
        </w:rPr>
        <w:t xml:space="preserve"> </w:t>
      </w:r>
    </w:p>
    <w:p w:rsidR="00A07517" w:rsidRDefault="00A07517" w:rsidP="00A07517">
      <w:pPr>
        <w:pStyle w:val="NoSpacing"/>
        <w:ind w:firstLine="720"/>
        <w:jc w:val="both"/>
        <w:rPr>
          <w:rFonts w:ascii="Times New Roman" w:hAnsi="Times New Roman"/>
          <w:sz w:val="20"/>
          <w:szCs w:val="20"/>
        </w:rPr>
      </w:pPr>
      <w:r w:rsidRPr="001716B6">
        <w:rPr>
          <w:rFonts w:ascii="Times New Roman" w:hAnsi="Times New Roman"/>
          <w:sz w:val="20"/>
          <w:szCs w:val="20"/>
        </w:rPr>
        <w:t xml:space="preserve">Current harmonics were introduced by powerelectronic eqipments . Due to these </w:t>
      </w:r>
      <w:r>
        <w:rPr>
          <w:rFonts w:ascii="Times New Roman" w:hAnsi="Times New Roman"/>
          <w:sz w:val="20"/>
          <w:szCs w:val="20"/>
        </w:rPr>
        <w:t>current harmonics</w:t>
      </w:r>
    </w:p>
    <w:p w:rsidR="00A07517" w:rsidRPr="001716B6" w:rsidRDefault="00A07517" w:rsidP="00A07517">
      <w:pPr>
        <w:pStyle w:val="NoSpacing"/>
        <w:jc w:val="both"/>
        <w:rPr>
          <w:rFonts w:ascii="Times New Roman" w:hAnsi="Times New Roman"/>
          <w:sz w:val="20"/>
          <w:szCs w:val="20"/>
        </w:rPr>
      </w:pPr>
      <w:r w:rsidRPr="001716B6">
        <w:rPr>
          <w:rFonts w:ascii="Times New Roman" w:hAnsi="Times New Roman"/>
          <w:sz w:val="20"/>
          <w:szCs w:val="20"/>
        </w:rPr>
        <w:t xml:space="preserve">problems such as a low power factor, low efficiency, power system voltage fluctuations and communications interference takes place. Irrespect of variations in the input source or load condition, maintaining a constant voltage and constant frequency supply for critical connected loads. Harmonics are undesirable voltages or currents that have frequencies which are integral multiples of the frequencies of the supply system [1]. Harmonics can be  introduced by non linear loads which cause faulty operation of the connected equipments [2]. By the non linear loads current is drawn in a non sinusoidal manner that are connected to the sinusoidal supply voltage [3]. The two types of harmonic sources into which non linear loads can be categorized are harmonic current source and harmonic voltage source [4]. Total harmonic distortion(THD) can be diminished by the power conversion approach  by getting the output voltage in steps and taking the output nearerly to sinusoidal wave [5]. Generation of  an estimated sinusoid voltage from number of  stages of dc voltages usually from capacitor voltage sources is the general concept of multilevel inverters [6]. </w:t>
      </w:r>
    </w:p>
    <w:p w:rsidR="00A07517" w:rsidRPr="001716B6" w:rsidRDefault="00A07517" w:rsidP="00A07517">
      <w:pPr>
        <w:autoSpaceDE w:val="0"/>
        <w:autoSpaceDN w:val="0"/>
        <w:adjustRightInd w:val="0"/>
        <w:ind w:firstLine="720"/>
        <w:jc w:val="both"/>
        <w:rPr>
          <w:lang w:val="en-IN"/>
        </w:rPr>
      </w:pPr>
      <w:r w:rsidRPr="001716B6">
        <w:rPr>
          <w:lang w:val="en-IN"/>
        </w:rPr>
        <w:t xml:space="preserve">In previous number of APF designs, PWM based techniques such as constant frequency control,hysteresis control, and triangular waveform control, sliding mode control are used to control the number of switches in the APF with the help of time domain approach. The main shortcome of this method is that, in order to obtain optimal results, relative high switching frequencies are needed, which consequently leads to high switching losses. Frequency domain methods includes encoded harmonic injection and PWM </w:t>
      </w:r>
      <w:r w:rsidRPr="001716B6">
        <w:rPr>
          <w:lang w:val="en-IN"/>
        </w:rPr>
        <w:lastRenderedPageBreak/>
        <w:t>based techniques such as adaptive frequency control and optimized injection method and are proposed as substitute to time domain approach. The switching frequencies for time domain schemes can be much higher than frequency domain methods, resulting in more lower switching losses. The main disadvantage of frequency domain method is longer computational time than normal time domain methods. Nowadays high speed processors were  available to reduce computational time. Whether it may be frequency domain approach or time domain approach , the conventional APFs are too composite and costly in practical, when the quantity to be controlled varies over a long range. Hence an increased alternative is to use artificial intelligent (AI) techniques  such as embedded system, fuzzy logic, neural network etc.</w:t>
      </w:r>
    </w:p>
    <w:p w:rsidR="00A07517" w:rsidRPr="001716B6" w:rsidRDefault="00A07517" w:rsidP="00A07517">
      <w:pPr>
        <w:autoSpaceDE w:val="0"/>
        <w:autoSpaceDN w:val="0"/>
        <w:adjustRightInd w:val="0"/>
        <w:ind w:firstLine="720"/>
        <w:jc w:val="both"/>
      </w:pPr>
      <w:r w:rsidRPr="001716B6">
        <w:rPr>
          <w:lang w:val="en-IN"/>
        </w:rPr>
        <w:t>The proposed hybrid technique reduces the harmonics in the powersystem by combining the techniques of fuzzy logic and the neural network. This technique can eliminate the harmonics selectively by optimal selection  and choosing the switching angles of the multilevel inverter. By selecting optimal selection of switching angles, generation of harmonics can be avoided in cascaded H-bridge multilevel inverter.</w:t>
      </w:r>
    </w:p>
    <w:p w:rsidR="0010046E" w:rsidRPr="003D5B84" w:rsidRDefault="0010046E" w:rsidP="0010046E">
      <w:pPr>
        <w:jc w:val="both"/>
      </w:pPr>
    </w:p>
    <w:p w:rsidR="007245FE" w:rsidRPr="001716B6" w:rsidRDefault="007245FE" w:rsidP="007245FE">
      <w:pPr>
        <w:pStyle w:val="BodyText"/>
        <w:numPr>
          <w:ilvl w:val="0"/>
          <w:numId w:val="15"/>
        </w:numPr>
        <w:rPr>
          <w:color w:val="000000"/>
        </w:rPr>
      </w:pPr>
      <w:r w:rsidRPr="001716B6">
        <w:rPr>
          <w:b/>
          <w:bCs/>
          <w:color w:val="000000"/>
        </w:rPr>
        <w:t>MULTILEVEL CONVERTERS</w:t>
      </w:r>
    </w:p>
    <w:p w:rsidR="007245FE" w:rsidRPr="001716B6" w:rsidRDefault="007245FE" w:rsidP="007245FE">
      <w:pPr>
        <w:pStyle w:val="BodyText"/>
        <w:jc w:val="both"/>
        <w:rPr>
          <w:color w:val="000000"/>
        </w:rPr>
      </w:pPr>
      <w:r>
        <w:rPr>
          <w:color w:val="000000"/>
        </w:rPr>
        <w:t xml:space="preserve"> </w:t>
      </w:r>
      <w:r>
        <w:rPr>
          <w:color w:val="000000"/>
          <w:lang w:val="en-IN"/>
        </w:rPr>
        <w:tab/>
      </w:r>
      <w:r>
        <w:rPr>
          <w:color w:val="000000"/>
          <w:lang w:val="en-IN"/>
        </w:rPr>
        <w:tab/>
      </w:r>
      <w:r w:rsidRPr="001716B6">
        <w:rPr>
          <w:color w:val="000000"/>
        </w:rPr>
        <w:t xml:space="preserve">Multilevel inverters are considerably different from the normal inverter where only two levels are obtained. The semiconductor devices are not linked in series to one solitary high-voltage switch. In which each assembly of devices put in to astep in the output voltage waveform. The steps are augmented to obtain an almost sinusoid waveform. The number of involved switches is increased for increment of every level. Multilevel converters are several types . The main three types of multilevel converters are: diode-clamped multilevel converters, capacitor-clamped  multilevel converters, and cascaded H-bridges multilevel converters. </w:t>
      </w:r>
    </w:p>
    <w:p w:rsidR="007245FE" w:rsidRPr="001716B6" w:rsidRDefault="007245FE" w:rsidP="007245FE">
      <w:pPr>
        <w:autoSpaceDE w:val="0"/>
        <w:autoSpaceDN w:val="0"/>
        <w:adjustRightInd w:val="0"/>
        <w:jc w:val="both"/>
        <w:rPr>
          <w:lang w:val="en-IN"/>
        </w:rPr>
      </w:pPr>
      <w:r w:rsidRPr="001716B6">
        <w:rPr>
          <w:color w:val="000000"/>
        </w:rPr>
        <w:t xml:space="preserve"> </w:t>
      </w:r>
      <w:r>
        <w:rPr>
          <w:color w:val="000000"/>
        </w:rPr>
        <w:t xml:space="preserve"> </w:t>
      </w:r>
      <w:r>
        <w:rPr>
          <w:color w:val="000000"/>
        </w:rPr>
        <w:tab/>
      </w:r>
      <w:r>
        <w:rPr>
          <w:color w:val="000000"/>
        </w:rPr>
        <w:tab/>
      </w:r>
      <w:r w:rsidRPr="001716B6">
        <w:rPr>
          <w:color w:val="000000"/>
        </w:rPr>
        <w:t>Let us discuss the difference between  “multilevel inverter” and “multilevel converter”. The term “multilevel converter” suggest to the converter itself. The main purpose of a multilevel inverter is to produce a preferred ac output voltage waveform from several levels of dc input voltages. These dc voltages may be equal or may not be equal to each another. The ac output voltages obtained from these dc input voltages approach a sinusoid.</w:t>
      </w:r>
      <w:r w:rsidRPr="001716B6">
        <w:rPr>
          <w:lang w:val="en-IN"/>
        </w:rPr>
        <w:t xml:space="preserve"> The conventional two or three levels inverter does not completely eliminate the undesirable harmonics in the output voltage waveform. Therefore, using the multilevel inverter as an substitute to conventional PWM inverters is examined.</w:t>
      </w:r>
    </w:p>
    <w:p w:rsidR="007245FE" w:rsidRPr="001716B6" w:rsidRDefault="007245FE" w:rsidP="007245FE">
      <w:pPr>
        <w:autoSpaceDE w:val="0"/>
        <w:autoSpaceDN w:val="0"/>
        <w:adjustRightInd w:val="0"/>
        <w:ind w:firstLine="720"/>
        <w:jc w:val="both"/>
        <w:rPr>
          <w:lang w:val="en-IN"/>
        </w:rPr>
      </w:pPr>
      <w:r>
        <w:rPr>
          <w:lang w:val="en-IN"/>
        </w:rPr>
        <w:t xml:space="preserve">             </w:t>
      </w:r>
      <w:r w:rsidRPr="001716B6">
        <w:rPr>
          <w:lang w:val="en-IN"/>
        </w:rPr>
        <w:t>In this topology the number of output voltage levels at the converter terminals is 2N+1, where N is the number of dc link voltage sources. In this topology, each cell has split dc link capacitors and the voltage across the capacitors capacity differ among the each cell. So, each power circuit  just need one dc input voltage source. The dc link capacitor number is proportional to the  phase voltage levels number .Each H-bridge cell may contain zero,positive or negative voltages. Final ac output voltage is the sum of all H-bridge voltages and is balanced with respect to neutral point, so the number of output voltage levels is odd.</w:t>
      </w:r>
    </w:p>
    <w:p w:rsidR="007245FE" w:rsidRPr="001716B6" w:rsidRDefault="007245FE" w:rsidP="007245FE">
      <w:pPr>
        <w:autoSpaceDE w:val="0"/>
        <w:autoSpaceDN w:val="0"/>
        <w:adjustRightInd w:val="0"/>
        <w:jc w:val="both"/>
        <w:rPr>
          <w:color w:val="000000"/>
        </w:rPr>
      </w:pPr>
      <w:r>
        <w:rPr>
          <w:lang w:val="en-IN"/>
        </w:rPr>
        <w:t xml:space="preserve"> </w:t>
      </w:r>
      <w:r w:rsidRPr="001716B6">
        <w:rPr>
          <w:lang w:val="en-IN"/>
        </w:rPr>
        <w:t>Cascaded H-bridge multilevel inverters characteristically use IGBT switches. These switches have high switching frequencies and  low blocking voltages.</w:t>
      </w:r>
    </w:p>
    <w:p w:rsidR="007245FE" w:rsidRPr="001716B6" w:rsidRDefault="007245FE" w:rsidP="007245FE">
      <w:pPr>
        <w:pStyle w:val="BodyText"/>
        <w:ind w:firstLine="720"/>
      </w:pPr>
    </w:p>
    <w:p w:rsidR="007245FE" w:rsidRPr="001716B6" w:rsidRDefault="007245FE" w:rsidP="007245FE">
      <w:pPr>
        <w:pStyle w:val="BodyText"/>
        <w:ind w:firstLine="720"/>
        <w:jc w:val="center"/>
      </w:pPr>
      <w:r w:rsidRPr="001716B6">
        <w:rPr>
          <w:noProof/>
          <w:lang w:val="en-IN" w:eastAsia="en-IN"/>
        </w:rPr>
        <w:drawing>
          <wp:inline distT="0" distB="0" distL="0" distR="0">
            <wp:extent cx="3228975" cy="2733675"/>
            <wp:effectExtent l="19050" t="0" r="9525" b="0"/>
            <wp:docPr id="1" name="Picture 1"/>
            <wp:cNvGraphicFramePr/>
            <a:graphic xmlns:a="http://schemas.openxmlformats.org/drawingml/2006/main">
              <a:graphicData uri="http://schemas.openxmlformats.org/drawingml/2006/picture">
                <pic:pic xmlns:pic="http://schemas.openxmlformats.org/drawingml/2006/picture">
                  <pic:nvPicPr>
                    <pic:cNvPr id="78852" name="Picture 2"/>
                    <pic:cNvPicPr>
                      <a:picLocks noChangeAspect="1" noChangeArrowheads="1"/>
                    </pic:cNvPicPr>
                  </pic:nvPicPr>
                  <pic:blipFill>
                    <a:blip r:embed="rId8" cstate="print"/>
                    <a:srcRect/>
                    <a:stretch>
                      <a:fillRect/>
                    </a:stretch>
                  </pic:blipFill>
                  <pic:spPr bwMode="auto">
                    <a:xfrm>
                      <a:off x="0" y="0"/>
                      <a:ext cx="3236290" cy="2739868"/>
                    </a:xfrm>
                    <a:prstGeom prst="rect">
                      <a:avLst/>
                    </a:prstGeom>
                    <a:noFill/>
                    <a:ln w="9525">
                      <a:noFill/>
                      <a:miter lim="800000"/>
                      <a:headEnd/>
                      <a:tailEnd/>
                    </a:ln>
                  </pic:spPr>
                </pic:pic>
              </a:graphicData>
            </a:graphic>
          </wp:inline>
        </w:drawing>
      </w:r>
    </w:p>
    <w:p w:rsidR="007245FE" w:rsidRPr="001716B6" w:rsidRDefault="007245FE" w:rsidP="007245FE">
      <w:pPr>
        <w:pStyle w:val="BodyText"/>
        <w:ind w:firstLine="720"/>
        <w:jc w:val="center"/>
        <w:rPr>
          <w:lang w:val="en-IN"/>
        </w:rPr>
      </w:pPr>
      <w:r w:rsidRPr="001716B6">
        <w:rPr>
          <w:lang w:val="en-IN"/>
        </w:rPr>
        <w:t>Fig.1. Cascaded H-bridge 7-level Inverter</w:t>
      </w:r>
    </w:p>
    <w:p w:rsidR="007245FE" w:rsidRPr="001716B6" w:rsidRDefault="007245FE" w:rsidP="007245FE">
      <w:pPr>
        <w:autoSpaceDE w:val="0"/>
        <w:autoSpaceDN w:val="0"/>
        <w:adjustRightInd w:val="0"/>
        <w:ind w:firstLine="720"/>
        <w:rPr>
          <w:lang w:val="en-IN"/>
        </w:rPr>
      </w:pPr>
      <w:r>
        <w:rPr>
          <w:lang w:val="en-IN"/>
        </w:rPr>
        <w:lastRenderedPageBreak/>
        <w:t xml:space="preserve">               </w:t>
      </w:r>
      <w:r w:rsidRPr="001716B6">
        <w:rPr>
          <w:lang w:val="en-IN"/>
        </w:rPr>
        <w:t xml:space="preserve"> Consider the seven level  multilevel inverter; it requires total of  12 IGBT switches and three dc input voltage sources(by the formula mentioned above i.e 2N+1). This seven level multilevel inverter is shown in the Fig.1. The cascaded H-bridge multilevel inverter is basically a series connection of multiple H-bridge inverters. Each H-bridge inverter has the same arrangement as a typical single-phase full-bridge inverter.</w:t>
      </w:r>
    </w:p>
    <w:p w:rsidR="007245FE" w:rsidRPr="001716B6" w:rsidRDefault="007245FE" w:rsidP="007245FE">
      <w:pPr>
        <w:autoSpaceDE w:val="0"/>
        <w:autoSpaceDN w:val="0"/>
        <w:adjustRightInd w:val="0"/>
        <w:rPr>
          <w:lang w:val="en-IN"/>
        </w:rPr>
      </w:pPr>
      <w:r w:rsidRPr="001716B6">
        <w:rPr>
          <w:lang w:val="en-IN"/>
        </w:rPr>
        <w:t xml:space="preserve">       </w:t>
      </w:r>
      <w:r>
        <w:rPr>
          <w:lang w:val="en-IN"/>
        </w:rPr>
        <w:t xml:space="preserve">                       </w:t>
      </w:r>
      <w:r w:rsidRPr="001716B6">
        <w:rPr>
          <w:lang w:val="en-IN"/>
        </w:rPr>
        <w:t>The output  of the inverter is a sporadically alternating staircase output waveform, not a sinusoidal waveform as  predictable. The inverter output waveform  enclose harmonics. Mathematically, the output  waveform is a outline of an infinite chain of harmonics. The magnitude of the harmonics must always be restricted below threshold levels.</w:t>
      </w:r>
    </w:p>
    <w:p w:rsidR="007245FE" w:rsidRPr="001716B6" w:rsidRDefault="007245FE" w:rsidP="007245FE">
      <w:pPr>
        <w:autoSpaceDE w:val="0"/>
        <w:autoSpaceDN w:val="0"/>
        <w:adjustRightInd w:val="0"/>
        <w:ind w:firstLine="720"/>
        <w:rPr>
          <w:lang w:val="en-IN"/>
        </w:rPr>
      </w:pPr>
    </w:p>
    <w:p w:rsidR="007245FE" w:rsidRPr="001716B6" w:rsidRDefault="007245FE" w:rsidP="00A34A69">
      <w:pPr>
        <w:autoSpaceDE w:val="0"/>
        <w:autoSpaceDN w:val="0"/>
        <w:adjustRightInd w:val="0"/>
        <w:ind w:firstLine="720"/>
        <w:jc w:val="center"/>
      </w:pPr>
      <w:r w:rsidRPr="001716B6">
        <w:rPr>
          <w:noProof/>
          <w:lang w:val="en-IN" w:eastAsia="en-IN"/>
        </w:rPr>
        <w:drawing>
          <wp:inline distT="0" distB="0" distL="0" distR="0">
            <wp:extent cx="2581275" cy="1924050"/>
            <wp:effectExtent l="19050" t="0" r="9525" b="0"/>
            <wp:docPr id="3" name="Picture 4"/>
            <wp:cNvGraphicFramePr/>
            <a:graphic xmlns:a="http://schemas.openxmlformats.org/drawingml/2006/main">
              <a:graphicData uri="http://schemas.openxmlformats.org/drawingml/2006/picture">
                <pic:pic xmlns:pic="http://schemas.openxmlformats.org/drawingml/2006/picture">
                  <pic:nvPicPr>
                    <pic:cNvPr id="78853" name="Picture 3"/>
                    <pic:cNvPicPr>
                      <a:picLocks noChangeAspect="1" noChangeArrowheads="1"/>
                    </pic:cNvPicPr>
                  </pic:nvPicPr>
                  <pic:blipFill>
                    <a:blip r:embed="rId9" cstate="print"/>
                    <a:srcRect/>
                    <a:stretch>
                      <a:fillRect/>
                    </a:stretch>
                  </pic:blipFill>
                  <pic:spPr bwMode="auto">
                    <a:xfrm>
                      <a:off x="0" y="0"/>
                      <a:ext cx="2586376" cy="1927852"/>
                    </a:xfrm>
                    <a:prstGeom prst="rect">
                      <a:avLst/>
                    </a:prstGeom>
                    <a:noFill/>
                    <a:ln w="9525">
                      <a:noFill/>
                      <a:miter lim="800000"/>
                      <a:headEnd/>
                      <a:tailEnd/>
                    </a:ln>
                  </pic:spPr>
                </pic:pic>
              </a:graphicData>
            </a:graphic>
          </wp:inline>
        </w:drawing>
      </w:r>
    </w:p>
    <w:p w:rsidR="007245FE" w:rsidRPr="001716B6" w:rsidRDefault="007245FE" w:rsidP="007245FE">
      <w:pPr>
        <w:pStyle w:val="NoSpacing"/>
        <w:ind w:left="720"/>
        <w:jc w:val="center"/>
        <w:rPr>
          <w:rFonts w:ascii="Times New Roman" w:hAnsi="Times New Roman"/>
          <w:bCs/>
          <w:sz w:val="20"/>
          <w:szCs w:val="20"/>
          <w:lang w:val="en-MY"/>
        </w:rPr>
      </w:pPr>
      <w:r w:rsidRPr="001716B6">
        <w:rPr>
          <w:rFonts w:ascii="Times New Roman" w:hAnsi="Times New Roman"/>
          <w:bCs/>
          <w:sz w:val="20"/>
          <w:szCs w:val="20"/>
          <w:lang w:val="en-MY"/>
        </w:rPr>
        <w:t>Fig 2. Output waveform</w:t>
      </w:r>
    </w:p>
    <w:p w:rsidR="007245FE" w:rsidRPr="001716B6" w:rsidRDefault="007245FE" w:rsidP="007245FE">
      <w:pPr>
        <w:pStyle w:val="NoSpacing"/>
        <w:ind w:left="720"/>
        <w:rPr>
          <w:rFonts w:ascii="Times New Roman" w:hAnsi="Times New Roman"/>
          <w:b/>
          <w:bCs/>
          <w:sz w:val="20"/>
          <w:szCs w:val="20"/>
          <w:lang w:val="en-MY"/>
        </w:rPr>
      </w:pPr>
    </w:p>
    <w:p w:rsidR="007245FE" w:rsidRPr="001716B6" w:rsidRDefault="00A34A69" w:rsidP="00A34A69">
      <w:pPr>
        <w:autoSpaceDE w:val="0"/>
        <w:autoSpaceDN w:val="0"/>
        <w:adjustRightInd w:val="0"/>
        <w:ind w:firstLine="720"/>
        <w:jc w:val="both"/>
        <w:rPr>
          <w:lang w:val="en-IN"/>
        </w:rPr>
      </w:pPr>
      <w:r>
        <w:rPr>
          <w:lang w:val="en-IN"/>
        </w:rPr>
        <w:t xml:space="preserve">              </w:t>
      </w:r>
      <w:r w:rsidR="007245FE" w:rsidRPr="001716B6">
        <w:rPr>
          <w:lang w:val="en-IN"/>
        </w:rPr>
        <w:t>The cascaded H-bridges multilevel inverter uses Separate DC Sources (SDCSs) to produce an AC output voltage waveform. Each single H-bridge inverter is linked to its own DC source Vdc. By cascading the AC output voltages of each single H-bridge inverter, an AC output voltage waveform is produced.</w:t>
      </w:r>
      <w:r>
        <w:rPr>
          <w:lang w:val="en-IN"/>
        </w:rPr>
        <w:t xml:space="preserve"> </w:t>
      </w:r>
      <w:r w:rsidR="007245FE" w:rsidRPr="001716B6">
        <w:rPr>
          <w:lang w:val="en-IN"/>
        </w:rPr>
        <w:t>By closing the suitable switches, each H-bridge inverter can produce three different types of voltages: +Vdc, 0 and -Vdc.</w:t>
      </w:r>
      <w:r w:rsidR="007245FE" w:rsidRPr="001716B6">
        <w:rPr>
          <w:rFonts w:eastAsia="Microsoft YaHei"/>
          <w:color w:val="000000"/>
          <w:lang w:eastAsia="en-IN"/>
        </w:rPr>
        <w:t xml:space="preserve"> </w:t>
      </w:r>
      <w:r w:rsidR="007245FE" w:rsidRPr="001716B6">
        <w:t>Cascade multilevel inverter[CMLI] is one of the most important topology.It requires low number of components with compare to diode-clamped and flying capacitors type multilevel inverters</w:t>
      </w:r>
      <w:r w:rsidR="007245FE" w:rsidRPr="001716B6">
        <w:rPr>
          <w:lang w:val="en-IN"/>
        </w:rPr>
        <w:t>.This circuit is simulated using the MATLAB software. The output waveform shown in Fig.2</w:t>
      </w:r>
    </w:p>
    <w:p w:rsidR="007245FE" w:rsidRPr="001716B6" w:rsidRDefault="007245FE" w:rsidP="00A34A69">
      <w:pPr>
        <w:autoSpaceDE w:val="0"/>
        <w:autoSpaceDN w:val="0"/>
        <w:adjustRightInd w:val="0"/>
        <w:ind w:firstLine="720"/>
        <w:jc w:val="both"/>
        <w:rPr>
          <w:b/>
          <w:bCs/>
          <w:lang w:val="en-MY"/>
        </w:rPr>
      </w:pPr>
    </w:p>
    <w:p w:rsidR="007245FE" w:rsidRPr="001716B6" w:rsidRDefault="007245FE" w:rsidP="00A34A69">
      <w:pPr>
        <w:numPr>
          <w:ilvl w:val="0"/>
          <w:numId w:val="15"/>
        </w:numPr>
        <w:autoSpaceDE w:val="0"/>
        <w:autoSpaceDN w:val="0"/>
        <w:adjustRightInd w:val="0"/>
        <w:rPr>
          <w:b/>
          <w:bCs/>
        </w:rPr>
      </w:pPr>
      <w:r w:rsidRPr="001716B6">
        <w:t xml:space="preserve"> </w:t>
      </w:r>
      <w:r w:rsidRPr="001716B6">
        <w:rPr>
          <w:b/>
          <w:bCs/>
        </w:rPr>
        <w:t>CONSIDERATION OF SWITCHING ANGLES</w:t>
      </w:r>
    </w:p>
    <w:p w:rsidR="007245FE" w:rsidRPr="001716B6" w:rsidRDefault="007245FE" w:rsidP="007245FE">
      <w:pPr>
        <w:autoSpaceDE w:val="0"/>
        <w:autoSpaceDN w:val="0"/>
        <w:adjustRightInd w:val="0"/>
        <w:rPr>
          <w:b/>
          <w:bCs/>
        </w:rPr>
      </w:pPr>
      <w:r w:rsidRPr="001716B6">
        <w:rPr>
          <w:b/>
          <w:bCs/>
        </w:rPr>
        <w:t xml:space="preserve">       </w:t>
      </w:r>
    </w:p>
    <w:p w:rsidR="007245FE" w:rsidRPr="001716B6" w:rsidRDefault="007245FE" w:rsidP="00A34A69">
      <w:pPr>
        <w:autoSpaceDE w:val="0"/>
        <w:autoSpaceDN w:val="0"/>
        <w:adjustRightInd w:val="0"/>
        <w:jc w:val="both"/>
        <w:rPr>
          <w:b/>
          <w:bCs/>
        </w:rPr>
      </w:pPr>
      <w:r w:rsidRPr="001716B6">
        <w:rPr>
          <w:b/>
          <w:bCs/>
        </w:rPr>
        <w:t xml:space="preserve"> </w:t>
      </w:r>
      <w:r w:rsidR="00A34A69">
        <w:rPr>
          <w:b/>
          <w:bCs/>
        </w:rPr>
        <w:tab/>
      </w:r>
      <w:r w:rsidR="00A34A69">
        <w:rPr>
          <w:b/>
          <w:bCs/>
        </w:rPr>
        <w:tab/>
      </w:r>
      <w:r w:rsidRPr="001716B6">
        <w:t>The proposed technique execute evaluation to determine the most favorable switching angles, which can reduce the creation of harmonics in the multilevel inverter. The complete technique considers the constraint of eliminating the harmonics origination by selectively justifying any of the harmonics. In other words, the technique can justify(mitigate) the selected</w:t>
      </w:r>
      <w:r w:rsidRPr="001716B6">
        <w:rPr>
          <w:b/>
          <w:bCs/>
        </w:rPr>
        <w:t xml:space="preserve"> </w:t>
      </w:r>
      <w:r w:rsidRPr="001716B6">
        <w:t xml:space="preserve">harmonics and so the entire harmonics origination . Accordingly, the technique determines the voltage pattern that has low </w:t>
      </w:r>
      <w:r w:rsidRPr="001716B6">
        <w:rPr>
          <w:i/>
          <w:iCs/>
        </w:rPr>
        <w:t xml:space="preserve">Hth </w:t>
      </w:r>
      <w:r w:rsidRPr="001716B6">
        <w:t>order voltage harmonics. For instance, if the 5th order and 7th order harmonics are to be strictly justified in eliminating the harmonics origination, the harmonic voltages 5</w:t>
      </w:r>
      <w:r w:rsidRPr="001716B6">
        <w:rPr>
          <w:i/>
          <w:iCs/>
        </w:rPr>
        <w:t xml:space="preserve">V </w:t>
      </w:r>
      <w:r w:rsidRPr="001716B6">
        <w:t xml:space="preserve">and 7 </w:t>
      </w:r>
      <w:r w:rsidRPr="001716B6">
        <w:rPr>
          <w:i/>
          <w:iCs/>
        </w:rPr>
        <w:t xml:space="preserve">V </w:t>
      </w:r>
      <w:r w:rsidRPr="001716B6">
        <w:t xml:space="preserve">should be </w:t>
      </w:r>
      <w:r w:rsidRPr="001716B6">
        <w:rPr>
          <w:iCs/>
        </w:rPr>
        <w:t>too small</w:t>
      </w:r>
      <w:r w:rsidRPr="001716B6">
        <w:rPr>
          <w:i/>
          <w:iCs/>
        </w:rPr>
        <w:t xml:space="preserve">. </w:t>
      </w:r>
      <w:r w:rsidRPr="001716B6">
        <w:t>From the data set the switching angle model corresponding to the selected harmonic voltage model</w:t>
      </w:r>
      <w:r w:rsidRPr="001716B6">
        <w:rPr>
          <w:b/>
          <w:bCs/>
        </w:rPr>
        <w:t xml:space="preserve"> </w:t>
      </w:r>
      <w:r w:rsidRPr="001716B6">
        <w:t>is determined. To perform the selective justification, the selection factors have to be given as input. Then, iterative approach is instigate with the initiation of switching angles in their intervals. In the approach, a collection of subjective vectors are generated as follows</w:t>
      </w:r>
    </w:p>
    <w:p w:rsidR="007245FE" w:rsidRPr="001716B6" w:rsidRDefault="007245FE" w:rsidP="007245FE">
      <w:pPr>
        <w:autoSpaceDE w:val="0"/>
        <w:autoSpaceDN w:val="0"/>
        <w:adjustRightInd w:val="0"/>
        <w:rPr>
          <w:i/>
          <w:iCs/>
        </w:rPr>
      </w:pPr>
    </w:p>
    <w:p w:rsidR="007245FE" w:rsidRPr="001716B6" w:rsidRDefault="007245FE" w:rsidP="007245FE">
      <w:pPr>
        <w:jc w:val="center"/>
      </w:pPr>
      <w:r w:rsidRPr="001716B6">
        <w:rPr>
          <w:i/>
        </w:rPr>
        <w:t xml:space="preserve">                    </w:t>
      </w:r>
      <m:oMath>
        <m:sSub>
          <m:sSubPr>
            <m:ctrlPr>
              <w:rPr>
                <w:rFonts w:ascii="Cambria Math"/>
                <w:i/>
              </w:rPr>
            </m:ctrlPr>
          </m:sSubPr>
          <m:e>
            <m:r>
              <w:rPr>
                <w:rFonts w:ascii="Cambria Math" w:hAnsi="Cambria Math"/>
              </w:rPr>
              <m:t>Z</m:t>
            </m:r>
          </m:e>
          <m:sub>
            <m:r>
              <w:rPr>
                <w:rFonts w:ascii="Cambria Math" w:hAnsi="Cambria Math"/>
              </w:rPr>
              <m:t>a</m:t>
            </m:r>
          </m:sub>
        </m:sSub>
        <m:r>
          <w:rPr>
            <w:rFonts w:ascii="Cambria Math"/>
          </w:rPr>
          <m:t>=</m:t>
        </m:r>
        <m:d>
          <m:dPr>
            <m:begChr m:val="["/>
            <m:endChr m:val="]"/>
            <m:ctrlPr>
              <w:rPr>
                <w:rFonts w:ascii="Cambria Math"/>
                <w:i/>
              </w:rPr>
            </m:ctrlPr>
          </m:dPr>
          <m:e>
            <m:sSubSup>
              <m:sSubSupPr>
                <m:ctrlPr>
                  <w:rPr>
                    <w:rFonts w:ascii="Cambria Math"/>
                    <w:i/>
                  </w:rPr>
                </m:ctrlPr>
              </m:sSubSupPr>
              <m:e>
                <m:r>
                  <w:rPr>
                    <w:rFonts w:ascii="Cambria Math" w:hAnsi="Cambria Math"/>
                  </w:rPr>
                  <m:t>α</m:t>
                </m:r>
              </m:e>
              <m:sub>
                <m:r>
                  <w:rPr>
                    <w:rFonts w:ascii="Cambria Math"/>
                  </w:rPr>
                  <m:t xml:space="preserve">0      </m:t>
                </m:r>
              </m:sub>
              <m:sup>
                <m:d>
                  <m:dPr>
                    <m:ctrlPr>
                      <w:rPr>
                        <w:rFonts w:ascii="Cambria Math"/>
                        <w:i/>
                      </w:rPr>
                    </m:ctrlPr>
                  </m:dPr>
                  <m:e>
                    <m:r>
                      <w:rPr>
                        <w:rFonts w:ascii="Cambria Math" w:hAnsi="Cambria Math"/>
                      </w:rPr>
                      <m:t>a</m:t>
                    </m:r>
                  </m:e>
                </m:d>
              </m:sup>
            </m:sSubSup>
            <m:sSubSup>
              <m:sSubSupPr>
                <m:ctrlPr>
                  <w:rPr>
                    <w:rFonts w:ascii="Cambria Math"/>
                    <w:i/>
                  </w:rPr>
                </m:ctrlPr>
              </m:sSubSupPr>
              <m:e>
                <m:r>
                  <w:rPr>
                    <w:rFonts w:ascii="Cambria Math" w:hAnsi="Cambria Math"/>
                  </w:rPr>
                  <m:t>α</m:t>
                </m:r>
              </m:e>
              <m:sub>
                <m:r>
                  <w:rPr>
                    <w:rFonts w:ascii="Cambria Math"/>
                  </w:rPr>
                  <m:t>1</m:t>
                </m:r>
              </m:sub>
              <m:sup>
                <m:d>
                  <m:dPr>
                    <m:ctrlPr>
                      <w:rPr>
                        <w:rFonts w:ascii="Cambria Math"/>
                        <w:i/>
                      </w:rPr>
                    </m:ctrlPr>
                  </m:dPr>
                  <m:e>
                    <m:r>
                      <w:rPr>
                        <w:rFonts w:ascii="Cambria Math" w:hAnsi="Cambria Math"/>
                      </w:rPr>
                      <m:t>a</m:t>
                    </m:r>
                  </m:e>
                </m:d>
              </m:sup>
            </m:sSubSup>
            <m:r>
              <w:rPr>
                <w:rFonts w:ascii="Gabriola"/>
              </w:rPr>
              <m:t>………</m:t>
            </m:r>
            <m:sSubSup>
              <m:sSubSupPr>
                <m:ctrlPr>
                  <w:rPr>
                    <w:rFonts w:ascii="Cambria Math"/>
                    <w:i/>
                  </w:rPr>
                </m:ctrlPr>
              </m:sSubSupPr>
              <m:e>
                <m:r>
                  <w:rPr>
                    <w:rFonts w:ascii="Cambria Math" w:hAnsi="Cambria Math"/>
                  </w:rPr>
                  <m:t>α</m:t>
                </m:r>
              </m:e>
              <m:sub>
                <m:sSub>
                  <m:sSubPr>
                    <m:ctrlPr>
                      <w:rPr>
                        <w:rFonts w:ascii="Cambria Math"/>
                        <w:i/>
                      </w:rPr>
                    </m:ctrlPr>
                  </m:sSubPr>
                  <m:e>
                    <m:r>
                      <w:rPr>
                        <w:rFonts w:ascii="Cambria Math" w:hAnsi="Cambria Math"/>
                      </w:rPr>
                      <m:t>N</m:t>
                    </m:r>
                  </m:e>
                  <m:sub>
                    <m:r>
                      <w:rPr>
                        <w:rFonts w:ascii="Cambria Math" w:hAnsi="Cambria Math"/>
                      </w:rPr>
                      <m:t>l</m:t>
                    </m:r>
                    <m:r>
                      <m:t>-</m:t>
                    </m:r>
                    <m:r>
                      <w:rPr>
                        <w:rFonts w:ascii="Cambria Math"/>
                      </w:rPr>
                      <m:t>1</m:t>
                    </m:r>
                  </m:sub>
                </m:sSub>
              </m:sub>
              <m:sup>
                <m:d>
                  <m:dPr>
                    <m:ctrlPr>
                      <w:rPr>
                        <w:rFonts w:ascii="Cambria Math"/>
                        <w:i/>
                      </w:rPr>
                    </m:ctrlPr>
                  </m:dPr>
                  <m:e>
                    <m:r>
                      <w:rPr>
                        <w:rFonts w:ascii="Cambria Math" w:hAnsi="Cambria Math"/>
                      </w:rPr>
                      <m:t>a</m:t>
                    </m:r>
                  </m:e>
                </m:d>
              </m:sup>
            </m:sSubSup>
            <m:r>
              <w:rPr>
                <w:rFonts w:ascii="Cambria Math"/>
              </w:rPr>
              <m:t xml:space="preserve"> </m:t>
            </m:r>
          </m:e>
        </m:d>
        <m:r>
          <w:rPr>
            <w:rFonts w:ascii="Cambria Math"/>
          </w:rPr>
          <m:t>;     0</m:t>
        </m:r>
        <m:r>
          <w:rPr>
            <w:rFonts w:ascii="Gabriola"/>
          </w:rPr>
          <m:t>≤</m:t>
        </m:r>
        <m:r>
          <w:rPr>
            <w:rFonts w:ascii="Cambria Math"/>
          </w:rPr>
          <m:t xml:space="preserve"> </m:t>
        </m:r>
        <m:r>
          <w:rPr>
            <w:rFonts w:ascii="Cambria Math" w:hAnsi="Cambria Math"/>
          </w:rPr>
          <m:t>a</m:t>
        </m:r>
        <m:r>
          <w:rPr>
            <w:rFonts w:ascii="Cambria Math"/>
          </w:rPr>
          <m:t xml:space="preserve"> </m:t>
        </m:r>
        <m:r>
          <w:rPr>
            <w:rFonts w:ascii="Gabriola"/>
          </w:rPr>
          <m:t>≤</m:t>
        </m:r>
        <m:r>
          <w:rPr>
            <w:rFonts w:ascii="Cambria Math"/>
          </w:rPr>
          <m:t xml:space="preserve"> </m:t>
        </m:r>
        <m:sSub>
          <m:sSubPr>
            <m:ctrlPr>
              <w:rPr>
                <w:rFonts w:ascii="Cambria Math"/>
                <w:i/>
              </w:rPr>
            </m:ctrlPr>
          </m:sSubPr>
          <m:e>
            <m:r>
              <w:rPr>
                <w:rFonts w:ascii="Cambria Math" w:hAnsi="Cambria Math"/>
              </w:rPr>
              <m:t>P</m:t>
            </m:r>
          </m:e>
          <m:sub>
            <m:r>
              <w:rPr>
                <w:rFonts w:ascii="Cambria Math" w:hAnsi="Cambria Math"/>
              </w:rPr>
              <m:t>size</m:t>
            </m:r>
          </m:sub>
        </m:sSub>
        <m:r>
          <w:rPr>
            <w:rFonts w:ascii="Cambria Math"/>
          </w:rPr>
          <m:t xml:space="preserve">              </m:t>
        </m:r>
      </m:oMath>
      <w:r w:rsidRPr="001716B6">
        <w:t xml:space="preserve">      </w:t>
      </w:r>
      <w:r w:rsidR="00A34A69">
        <w:tab/>
      </w:r>
      <w:r w:rsidR="00A34A69">
        <w:tab/>
      </w:r>
      <w:r w:rsidR="00A34A69">
        <w:tab/>
        <w:t xml:space="preserve">     </w:t>
      </w:r>
      <w:r w:rsidRPr="001716B6">
        <w:t xml:space="preserve">  </w:t>
      </w:r>
      <w:r w:rsidR="00E03B04">
        <w:t xml:space="preserve">  </w:t>
      </w:r>
      <w:r w:rsidRPr="001716B6">
        <w:t>(1)</w:t>
      </w:r>
    </w:p>
    <w:p w:rsidR="007245FE" w:rsidRPr="001716B6" w:rsidRDefault="007245FE" w:rsidP="007245FE">
      <w:pPr>
        <w:ind w:firstLine="720"/>
      </w:pPr>
      <w:r w:rsidRPr="001716B6">
        <w:t xml:space="preserve">where, </w:t>
      </w:r>
      <w:r w:rsidRPr="001716B6">
        <w:rPr>
          <w:i/>
          <w:iCs/>
        </w:rPr>
        <w:t>Z</w:t>
      </w:r>
      <w:r w:rsidRPr="001716B6">
        <w:rPr>
          <w:i/>
          <w:iCs/>
          <w:vertAlign w:val="subscript"/>
        </w:rPr>
        <w:t>a</w:t>
      </w:r>
      <w:r w:rsidRPr="001716B6">
        <w:rPr>
          <w:i/>
          <w:iCs/>
        </w:rPr>
        <w:t xml:space="preserve"> </w:t>
      </w:r>
      <w:r w:rsidRPr="001716B6">
        <w:t xml:space="preserve">is the </w:t>
      </w:r>
      <w:r w:rsidRPr="001716B6">
        <w:rPr>
          <w:i/>
          <w:iCs/>
        </w:rPr>
        <w:t>a</w:t>
      </w:r>
      <w:r w:rsidRPr="001716B6">
        <w:rPr>
          <w:iCs/>
          <w:vertAlign w:val="superscript"/>
        </w:rPr>
        <w:t xml:space="preserve">th </w:t>
      </w:r>
      <w:r w:rsidRPr="001716B6">
        <w:t xml:space="preserve">vector present in the collection and </w:t>
      </w:r>
      <m:oMath>
        <m:sSubSup>
          <m:sSubSupPr>
            <m:ctrlPr>
              <w:rPr>
                <w:rFonts w:ascii="Cambria Math"/>
                <w:i/>
              </w:rPr>
            </m:ctrlPr>
          </m:sSubSupPr>
          <m:e>
            <m:r>
              <w:rPr>
                <w:rFonts w:ascii="Cambria Math" w:hAnsi="Cambria Math"/>
              </w:rPr>
              <m:t>α</m:t>
            </m:r>
          </m:e>
          <m:sub>
            <m:r>
              <w:rPr>
                <w:rFonts w:ascii="Cambria Math" w:hAnsi="Cambria Math"/>
              </w:rPr>
              <m:t>j</m:t>
            </m:r>
          </m:sub>
          <m:sup>
            <m:r>
              <w:rPr>
                <w:rFonts w:ascii="Cambria Math"/>
              </w:rPr>
              <m:t>(</m:t>
            </m:r>
            <m:r>
              <w:rPr>
                <w:rFonts w:ascii="Cambria Math" w:hAnsi="Cambria Math"/>
              </w:rPr>
              <m:t>a</m:t>
            </m:r>
            <m:r>
              <w:rPr>
                <w:rFonts w:ascii="Cambria Math"/>
              </w:rPr>
              <m:t>)</m:t>
            </m:r>
          </m:sup>
        </m:sSubSup>
      </m:oMath>
      <w:r w:rsidRPr="001716B6">
        <w:t xml:space="preserve">is the </w:t>
      </w:r>
      <w:r w:rsidRPr="001716B6">
        <w:rPr>
          <w:iCs/>
        </w:rPr>
        <w:t>jth</w:t>
      </w:r>
      <w:r w:rsidRPr="001716B6">
        <w:rPr>
          <w:i/>
          <w:iCs/>
        </w:rPr>
        <w:t xml:space="preserve"> </w:t>
      </w:r>
      <w:r w:rsidRPr="001716B6">
        <w:t xml:space="preserve">switching angle of </w:t>
      </w:r>
      <m:oMath>
        <m:sSup>
          <m:sSupPr>
            <m:ctrlPr>
              <w:rPr>
                <w:rFonts w:ascii="Cambria Math"/>
                <w:i/>
              </w:rPr>
            </m:ctrlPr>
          </m:sSupPr>
          <m:e>
            <m:r>
              <w:rPr>
                <w:rFonts w:ascii="Cambria Math" w:hAnsi="Cambria Math"/>
              </w:rPr>
              <m:t>a</m:t>
            </m:r>
          </m:e>
          <m:sup>
            <m:r>
              <w:rPr>
                <w:rFonts w:ascii="Cambria Math" w:hAnsi="Cambria Math"/>
              </w:rPr>
              <m:t>t</m:t>
            </m:r>
            <m:r>
              <w:rPr>
                <w:rFonts w:hAnsi="Cambria Math"/>
              </w:rPr>
              <m:t>h</m:t>
            </m:r>
          </m:sup>
        </m:sSup>
      </m:oMath>
      <w:r w:rsidRPr="001716B6">
        <w:t>vector. Every vector in the collection needs to satisfy the constraint,</w:t>
      </w:r>
    </w:p>
    <w:p w:rsidR="007245FE" w:rsidRPr="001716B6" w:rsidRDefault="007245FE" w:rsidP="007245FE">
      <w:pPr>
        <w:jc w:val="center"/>
      </w:pPr>
      <w:r w:rsidRPr="001716B6">
        <w:t xml:space="preserve">                                                       </w:t>
      </w:r>
      <m:oMath>
        <m:sSubSup>
          <m:sSubSupPr>
            <m:ctrlPr>
              <w:rPr>
                <w:rFonts w:ascii="Cambria Math"/>
              </w:rPr>
            </m:ctrlPr>
          </m:sSubSupPr>
          <m:e>
            <m:r>
              <m:rPr>
                <m:sty m:val="p"/>
              </m:rPr>
              <m:t>α</m:t>
            </m:r>
          </m:e>
          <m:sub>
            <m:r>
              <m:rPr>
                <m:sty m:val="p"/>
              </m:rPr>
              <w:rPr>
                <w:rFonts w:ascii="Cambria Math"/>
              </w:rPr>
              <m:t>0</m:t>
            </m:r>
          </m:sub>
          <m:sup>
            <m:r>
              <m:rPr>
                <m:sty m:val="p"/>
              </m:rPr>
              <w:rPr>
                <w:rFonts w:ascii="Cambria Math"/>
              </w:rPr>
              <m:t>(a)</m:t>
            </m:r>
          </m:sup>
        </m:sSubSup>
        <m:r>
          <m:rPr>
            <m:sty m:val="p"/>
          </m:rPr>
          <w:rPr>
            <w:rFonts w:ascii="Cambria Math"/>
          </w:rPr>
          <m:t>&lt;</m:t>
        </m:r>
        <m:r>
          <w:rPr>
            <w:rFonts w:ascii="Cambria Math"/>
          </w:rPr>
          <m:t xml:space="preserve"> </m:t>
        </m:r>
        <m:sSubSup>
          <m:sSubSupPr>
            <m:ctrlPr>
              <w:rPr>
                <w:rFonts w:ascii="Cambria Math"/>
              </w:rPr>
            </m:ctrlPr>
          </m:sSubSupPr>
          <m:e>
            <m:r>
              <m:rPr>
                <m:sty m:val="p"/>
              </m:rPr>
              <m:t>α</m:t>
            </m:r>
          </m:e>
          <m:sub>
            <m:r>
              <m:rPr>
                <m:sty m:val="p"/>
              </m:rPr>
              <w:rPr>
                <w:rFonts w:ascii="Cambria Math"/>
              </w:rPr>
              <m:t>1</m:t>
            </m:r>
          </m:sub>
          <m:sup>
            <m:r>
              <m:rPr>
                <m:sty m:val="p"/>
              </m:rPr>
              <w:rPr>
                <w:rFonts w:ascii="Cambria Math"/>
              </w:rPr>
              <m:t>(a)</m:t>
            </m:r>
          </m:sup>
        </m:sSubSup>
        <m:r>
          <m:rPr>
            <m:sty m:val="p"/>
          </m:rPr>
          <w:rPr>
            <w:rFonts w:ascii="Cambria Math"/>
          </w:rPr>
          <m:t>&lt;</m:t>
        </m:r>
        <m:r>
          <m:rPr>
            <m:sty m:val="p"/>
          </m:rPr>
          <m:t>…</m:t>
        </m:r>
        <m:r>
          <m:rPr>
            <m:sty m:val="p"/>
          </m:rPr>
          <w:rPr>
            <w:rFonts w:ascii="Cambria Math"/>
          </w:rPr>
          <m:t>&lt;</m:t>
        </m:r>
        <m:sSubSup>
          <m:sSubSupPr>
            <m:ctrlPr>
              <w:rPr>
                <w:rFonts w:ascii="Cambria Math"/>
              </w:rPr>
            </m:ctrlPr>
          </m:sSubSupPr>
          <m:e>
            <m:r>
              <m:rPr>
                <m:sty m:val="p"/>
              </m:rPr>
              <m:t>α</m:t>
            </m:r>
          </m:e>
          <m:sub>
            <m:r>
              <m:rPr>
                <m:sty m:val="p"/>
              </m:rPr>
              <w:rPr>
                <w:rFonts w:ascii="Cambria Math"/>
              </w:rPr>
              <m:t>l</m:t>
            </m:r>
            <m:r>
              <m:rPr>
                <m:sty m:val="p"/>
              </m:rPr>
              <m:t>-</m:t>
            </m:r>
            <m:r>
              <m:rPr>
                <m:sty m:val="p"/>
              </m:rPr>
              <w:rPr>
                <w:rFonts w:ascii="Cambria Math"/>
              </w:rPr>
              <m:t>1</m:t>
            </m:r>
          </m:sub>
          <m:sup>
            <m:r>
              <m:rPr>
                <m:sty m:val="p"/>
              </m:rPr>
              <w:rPr>
                <w:rFonts w:ascii="Cambria Math"/>
              </w:rPr>
              <m:t>(a)</m:t>
            </m:r>
          </m:sup>
        </m:sSubSup>
      </m:oMath>
      <w:r w:rsidRPr="001716B6">
        <w:tab/>
        <w:t xml:space="preserve">                        </w:t>
      </w:r>
      <w:r w:rsidR="00A34A69">
        <w:t xml:space="preserve">                                         </w:t>
      </w:r>
      <w:r w:rsidRPr="001716B6">
        <w:t xml:space="preserve">  (2)            </w:t>
      </w:r>
    </w:p>
    <w:p w:rsidR="007245FE" w:rsidRPr="001716B6" w:rsidRDefault="007245FE" w:rsidP="007245FE">
      <w:pPr>
        <w:autoSpaceDE w:val="0"/>
        <w:autoSpaceDN w:val="0"/>
        <w:adjustRightInd w:val="0"/>
        <w:ind w:firstLine="720"/>
      </w:pPr>
      <w:r w:rsidRPr="001716B6">
        <w:t>The obtained vector is calculated by giving input vector to  the neural network and trained FIS. From the attained output vectors, the evaluation factor is resolved as follows</w:t>
      </w:r>
    </w:p>
    <w:p w:rsidR="007245FE" w:rsidRPr="001716B6" w:rsidRDefault="007245FE" w:rsidP="007245FE">
      <w:pPr>
        <w:autoSpaceDE w:val="0"/>
        <w:autoSpaceDN w:val="0"/>
        <w:adjustRightInd w:val="0"/>
        <w:ind w:firstLine="720"/>
      </w:pPr>
    </w:p>
    <w:p w:rsidR="007245FE" w:rsidRPr="001716B6" w:rsidRDefault="007245FE" w:rsidP="007245FE">
      <w:pPr>
        <w:jc w:val="center"/>
      </w:pPr>
      <m:oMath>
        <m:sSubSup>
          <m:sSubSupPr>
            <m:ctrlPr>
              <w:rPr>
                <w:rFonts w:ascii="Cambria Math"/>
              </w:rPr>
            </m:ctrlPr>
          </m:sSubSupPr>
          <m:e>
            <m:r>
              <m:rPr>
                <m:sty m:val="p"/>
              </m:rPr>
              <w:rPr>
                <w:rFonts w:ascii="Cambria Math"/>
              </w:rPr>
              <m:t xml:space="preserve">        E</m:t>
            </m:r>
          </m:e>
          <m:sub>
            <m:r>
              <m:rPr>
                <m:sty m:val="p"/>
              </m:rPr>
              <w:rPr>
                <w:rFonts w:ascii="Cambria Math"/>
              </w:rPr>
              <m:t>f</m:t>
            </m:r>
          </m:sub>
          <m:sup>
            <m:r>
              <m:rPr>
                <m:sty m:val="p"/>
              </m:rPr>
              <w:rPr>
                <w:rFonts w:ascii="Cambria Math"/>
              </w:rPr>
              <m:t>(a)</m:t>
            </m:r>
          </m:sup>
        </m:sSubSup>
        <m:r>
          <m:rPr>
            <m:sty m:val="p"/>
          </m:rPr>
          <w:rPr>
            <w:rFonts w:ascii="Cambria Math"/>
          </w:rPr>
          <m:t>= 0.3</m:t>
        </m:r>
        <m:d>
          <m:dPr>
            <m:begChr m:val="["/>
            <m:endChr m:val="]"/>
            <m:ctrlPr>
              <w:rPr>
                <w:rFonts w:ascii="Cambria Math"/>
              </w:rPr>
            </m:ctrlPr>
          </m:dPr>
          <m:e>
            <m:sSub>
              <m:sSubPr>
                <m:ctrlPr>
                  <w:rPr>
                    <w:rFonts w:ascii="Cambria Math"/>
                  </w:rPr>
                </m:ctrlPr>
              </m:sSubPr>
              <m:e>
                <m:r>
                  <m:rPr>
                    <m:sty m:val="p"/>
                  </m:rPr>
                  <w:rPr>
                    <w:rFonts w:ascii="Gabriola"/>
                  </w:rPr>
                  <m:t>β</m:t>
                </m:r>
              </m:e>
              <m:sub>
                <m:r>
                  <m:rPr>
                    <m:sty m:val="p"/>
                  </m:rPr>
                  <w:rPr>
                    <w:rFonts w:ascii="Cambria Math"/>
                  </w:rPr>
                  <m:t>1</m:t>
                </m:r>
              </m:sub>
            </m:sSub>
            <m:sSubSup>
              <m:sSubSupPr>
                <m:ctrlPr>
                  <w:rPr>
                    <w:rFonts w:ascii="Cambria Math"/>
                  </w:rPr>
                </m:ctrlPr>
              </m:sSubSupPr>
              <m:e>
                <m:r>
                  <m:rPr>
                    <m:sty m:val="p"/>
                  </m:rPr>
                  <w:rPr>
                    <w:rFonts w:ascii="Cambria Math"/>
                  </w:rPr>
                  <m:t>THD</m:t>
                </m:r>
              </m:e>
              <m:sub>
                <m:r>
                  <m:rPr>
                    <m:sty m:val="p"/>
                  </m:rPr>
                  <w:rPr>
                    <w:rFonts w:ascii="Cambria Math"/>
                  </w:rPr>
                  <m:t>a</m:t>
                </m:r>
              </m:sub>
              <m:sup>
                <m:r>
                  <m:rPr>
                    <m:sty m:val="p"/>
                  </m:rPr>
                  <w:rPr>
                    <w:rFonts w:ascii="Cambria Math"/>
                  </w:rPr>
                  <m:t>net</m:t>
                </m:r>
              </m:sup>
            </m:sSubSup>
            <m:r>
              <m:rPr>
                <m:sty m:val="p"/>
              </m:rPr>
              <w:rPr>
                <w:rFonts w:ascii="Cambria Math"/>
              </w:rPr>
              <m:t xml:space="preserve"> + </m:t>
            </m:r>
            <m:sSub>
              <m:sSubPr>
                <m:ctrlPr>
                  <w:rPr>
                    <w:rFonts w:ascii="Cambria Math"/>
                  </w:rPr>
                </m:ctrlPr>
              </m:sSubPr>
              <m:e>
                <m:r>
                  <m:rPr>
                    <m:sty m:val="p"/>
                  </m:rPr>
                  <w:rPr>
                    <w:rFonts w:ascii="Gabriola"/>
                  </w:rPr>
                  <m:t>β</m:t>
                </m:r>
              </m:e>
              <m:sub>
                <m:r>
                  <m:rPr>
                    <m:sty m:val="p"/>
                  </m:rPr>
                  <w:rPr>
                    <w:rFonts w:ascii="Cambria Math"/>
                  </w:rPr>
                  <m:t>2</m:t>
                </m:r>
              </m:sub>
            </m:sSub>
            <m:sSubSup>
              <m:sSubSupPr>
                <m:ctrlPr>
                  <w:rPr>
                    <w:rFonts w:ascii="Cambria Math"/>
                  </w:rPr>
                </m:ctrlPr>
              </m:sSubSupPr>
              <m:e>
                <m:r>
                  <m:rPr>
                    <m:sty m:val="p"/>
                  </m:rPr>
                  <w:rPr>
                    <w:rFonts w:ascii="Cambria Math"/>
                  </w:rPr>
                  <m:t>THD</m:t>
                </m:r>
              </m:e>
              <m:sub>
                <m:r>
                  <m:rPr>
                    <m:sty m:val="p"/>
                  </m:rPr>
                  <w:rPr>
                    <w:rFonts w:ascii="Cambria Math"/>
                  </w:rPr>
                  <m:t>a</m:t>
                </m:r>
              </m:sub>
              <m:sup>
                <m:r>
                  <m:rPr>
                    <m:sty m:val="p"/>
                  </m:rPr>
                  <w:rPr>
                    <w:rFonts w:ascii="Cambria Math"/>
                  </w:rPr>
                  <m:t>FIS</m:t>
                </m:r>
              </m:sup>
            </m:sSubSup>
            <m:r>
              <m:rPr>
                <m:sty m:val="p"/>
              </m:rPr>
              <w:rPr>
                <w:rFonts w:ascii="Cambria Math"/>
              </w:rPr>
              <m:t xml:space="preserve"> + </m:t>
            </m:r>
            <m:sSup>
              <m:sSupPr>
                <m:ctrlPr>
                  <w:rPr>
                    <w:rFonts w:ascii="Cambria Math"/>
                  </w:rPr>
                </m:ctrlPr>
              </m:sSupPr>
              <m:e>
                <m:d>
                  <m:dPr>
                    <m:ctrlPr>
                      <w:rPr>
                        <w:rFonts w:ascii="Cambria Math"/>
                      </w:rPr>
                    </m:ctrlPr>
                  </m:dPr>
                  <m:e>
                    <m:sSubSup>
                      <m:sSubSupPr>
                        <m:ctrlPr>
                          <w:rPr>
                            <w:rFonts w:ascii="Cambria Math"/>
                          </w:rPr>
                        </m:ctrlPr>
                      </m:sSubSupPr>
                      <m:e>
                        <m:r>
                          <m:rPr>
                            <m:sty m:val="p"/>
                          </m:rPr>
                          <w:rPr>
                            <w:rFonts w:ascii="Cambria Math"/>
                          </w:rPr>
                          <m:t>THD</m:t>
                        </m:r>
                      </m:e>
                      <m:sub>
                        <m:r>
                          <m:rPr>
                            <m:sty m:val="p"/>
                          </m:rPr>
                          <w:rPr>
                            <w:rFonts w:ascii="Cambria Math"/>
                          </w:rPr>
                          <m:t>a</m:t>
                        </m:r>
                      </m:sub>
                      <m:sup>
                        <m:r>
                          <m:rPr>
                            <m:sty m:val="p"/>
                          </m:rPr>
                          <w:rPr>
                            <w:rFonts w:ascii="Cambria Math"/>
                          </w:rPr>
                          <m:t>net</m:t>
                        </m:r>
                      </m:sup>
                    </m:sSubSup>
                    <m:r>
                      <m:rPr>
                        <m:sty m:val="p"/>
                      </m:rPr>
                      <w:rPr>
                        <w:rFonts w:ascii="Cambria Math"/>
                      </w:rPr>
                      <m:t xml:space="preserve"> </m:t>
                    </m:r>
                    <m:r>
                      <m:rPr>
                        <m:sty m:val="p"/>
                      </m:rPr>
                      <m:t>-</m:t>
                    </m:r>
                    <m:r>
                      <m:rPr>
                        <m:sty m:val="p"/>
                      </m:rPr>
                      <w:rPr>
                        <w:rFonts w:ascii="Cambria Math"/>
                      </w:rPr>
                      <m:t xml:space="preserve"> </m:t>
                    </m:r>
                    <m:sSubSup>
                      <m:sSubSupPr>
                        <m:ctrlPr>
                          <w:rPr>
                            <w:rFonts w:ascii="Cambria Math"/>
                          </w:rPr>
                        </m:ctrlPr>
                      </m:sSubSupPr>
                      <m:e>
                        <m:r>
                          <m:rPr>
                            <m:sty m:val="p"/>
                          </m:rPr>
                          <w:rPr>
                            <w:rFonts w:ascii="Cambria Math"/>
                          </w:rPr>
                          <m:t>THD</m:t>
                        </m:r>
                      </m:e>
                      <m:sub>
                        <m:r>
                          <m:rPr>
                            <m:sty m:val="p"/>
                          </m:rPr>
                          <w:rPr>
                            <w:rFonts w:ascii="Cambria Math"/>
                          </w:rPr>
                          <m:t>a</m:t>
                        </m:r>
                      </m:sub>
                      <m:sup>
                        <m:r>
                          <m:rPr>
                            <m:sty m:val="p"/>
                          </m:rPr>
                          <w:rPr>
                            <w:rFonts w:ascii="Cambria Math"/>
                          </w:rPr>
                          <m:t>FIS</m:t>
                        </m:r>
                      </m:sup>
                    </m:sSubSup>
                  </m:e>
                </m:d>
              </m:e>
              <m:sup>
                <m:r>
                  <m:rPr>
                    <m:sty m:val="p"/>
                  </m:rPr>
                  <w:rPr>
                    <w:rFonts w:ascii="Cambria Math"/>
                  </w:rPr>
                  <m:t>2</m:t>
                </m:r>
              </m:sup>
            </m:sSup>
          </m:e>
        </m:d>
      </m:oMath>
      <w:r w:rsidRPr="001716B6">
        <w:t xml:space="preserve">        </w:t>
      </w:r>
      <w:r w:rsidR="00A34A69">
        <w:t xml:space="preserve">                                                   </w:t>
      </w:r>
      <w:r w:rsidRPr="001716B6">
        <w:t>(3)</w:t>
      </w:r>
    </w:p>
    <w:p w:rsidR="007245FE" w:rsidRPr="001716B6" w:rsidRDefault="007245FE" w:rsidP="007245FE">
      <w:pPr>
        <w:jc w:val="center"/>
      </w:pPr>
    </w:p>
    <w:p w:rsidR="007245FE" w:rsidRPr="001716B6" w:rsidRDefault="007245FE" w:rsidP="007245FE">
      <w:r w:rsidRPr="001716B6">
        <w:lastRenderedPageBreak/>
        <w:t xml:space="preserve">where, </w:t>
      </w:r>
      <m:oMath>
        <m:sSubSup>
          <m:sSubSupPr>
            <m:ctrlPr>
              <w:rPr>
                <w:rFonts w:ascii="Cambria Math"/>
              </w:rPr>
            </m:ctrlPr>
          </m:sSubSupPr>
          <m:e>
            <m:r>
              <m:rPr>
                <m:sty m:val="p"/>
              </m:rPr>
              <w:rPr>
                <w:rFonts w:ascii="Cambria Math"/>
              </w:rPr>
              <m:t>E</m:t>
            </m:r>
          </m:e>
          <m:sub>
            <m:r>
              <m:rPr>
                <m:sty m:val="p"/>
              </m:rPr>
              <w:rPr>
                <w:rFonts w:ascii="Cambria Math"/>
              </w:rPr>
              <m:t>f</m:t>
            </m:r>
          </m:sub>
          <m:sup>
            <m:r>
              <m:rPr>
                <m:sty m:val="p"/>
              </m:rPr>
              <w:rPr>
                <w:rFonts w:ascii="Cambria Math"/>
              </w:rPr>
              <m:t>(a)</m:t>
            </m:r>
          </m:sup>
        </m:sSubSup>
      </m:oMath>
      <w:r w:rsidRPr="001716B6">
        <w:t xml:space="preserve">is the evaluation factor for each and  every arbitrary vector, </w:t>
      </w:r>
      <m:oMath>
        <m:sSubSup>
          <m:sSubSupPr>
            <m:ctrlPr>
              <w:rPr>
                <w:rFonts w:ascii="Cambria Math"/>
              </w:rPr>
            </m:ctrlPr>
          </m:sSubSupPr>
          <m:e>
            <m:r>
              <m:rPr>
                <m:sty m:val="p"/>
              </m:rPr>
              <w:rPr>
                <w:rFonts w:ascii="Cambria Math"/>
              </w:rPr>
              <m:t>THD</m:t>
            </m:r>
          </m:e>
          <m:sub>
            <m:r>
              <m:rPr>
                <m:sty m:val="p"/>
              </m:rPr>
              <w:rPr>
                <w:rFonts w:ascii="Cambria Math"/>
              </w:rPr>
              <m:t>a</m:t>
            </m:r>
          </m:sub>
          <m:sup>
            <m:r>
              <m:rPr>
                <m:sty m:val="p"/>
              </m:rPr>
              <w:rPr>
                <w:rFonts w:ascii="Cambria Math"/>
              </w:rPr>
              <m:t>net</m:t>
            </m:r>
          </m:sup>
        </m:sSubSup>
      </m:oMath>
      <w:r w:rsidRPr="001716B6">
        <w:t xml:space="preserve">and </w:t>
      </w:r>
      <m:oMath>
        <m:sSubSup>
          <m:sSubSupPr>
            <m:ctrlPr>
              <w:rPr>
                <w:rFonts w:ascii="Cambria Math"/>
              </w:rPr>
            </m:ctrlPr>
          </m:sSubSupPr>
          <m:e>
            <m:r>
              <m:rPr>
                <m:sty m:val="p"/>
              </m:rPr>
              <w:rPr>
                <w:rFonts w:ascii="Cambria Math"/>
              </w:rPr>
              <m:t>THD</m:t>
            </m:r>
          </m:e>
          <m:sub>
            <m:r>
              <m:rPr>
                <m:sty m:val="p"/>
              </m:rPr>
              <w:rPr>
                <w:rFonts w:ascii="Cambria Math"/>
              </w:rPr>
              <m:t>a</m:t>
            </m:r>
          </m:sub>
          <m:sup>
            <m:r>
              <m:rPr>
                <m:sty m:val="p"/>
              </m:rPr>
              <w:rPr>
                <w:rFonts w:ascii="Cambria Math"/>
              </w:rPr>
              <m:t>FIS</m:t>
            </m:r>
          </m:sup>
        </m:sSubSup>
      </m:oMath>
      <w:r w:rsidRPr="001716B6">
        <w:t xml:space="preserve">are the total harmonic distortion, when the </w:t>
      </w:r>
      <w:r w:rsidRPr="001716B6">
        <w:rPr>
          <w:iCs/>
        </w:rPr>
        <w:t>a</w:t>
      </w:r>
      <w:r w:rsidRPr="001716B6">
        <w:rPr>
          <w:iCs/>
          <w:vertAlign w:val="superscript"/>
        </w:rPr>
        <w:t>t</w:t>
      </w:r>
      <w:r w:rsidRPr="001716B6">
        <w:rPr>
          <w:i/>
          <w:iCs/>
          <w:vertAlign w:val="superscript"/>
        </w:rPr>
        <w:t xml:space="preserve">h </w:t>
      </w:r>
      <w:r w:rsidRPr="001716B6">
        <w:t>vector is the switching angle pattern estimated by the neural network and FIS, respectively and b1 and b2 are constants. The THD can be determined as following</w:t>
      </w:r>
    </w:p>
    <w:p w:rsidR="007245FE" w:rsidRPr="001716B6" w:rsidRDefault="007245FE" w:rsidP="007245FE"/>
    <w:p w:rsidR="007245FE" w:rsidRPr="001716B6" w:rsidRDefault="007245FE" w:rsidP="007245FE">
      <w:pPr>
        <w:jc w:val="center"/>
      </w:pPr>
      <w:r w:rsidRPr="001716B6">
        <w:t xml:space="preserve">                                 </w:t>
      </w:r>
      <m:oMath>
        <m:sSubSup>
          <m:sSubSupPr>
            <m:ctrlPr>
              <w:rPr>
                <w:rFonts w:ascii="Cambria Math"/>
                <w:i/>
              </w:rPr>
            </m:ctrlPr>
          </m:sSubSupPr>
          <m:e>
            <m:r>
              <w:rPr>
                <w:rFonts w:ascii="Cambria Math"/>
              </w:rPr>
              <m:t>THD</m:t>
            </m:r>
          </m:e>
          <m:sub>
            <m:r>
              <w:rPr>
                <w:rFonts w:ascii="Cambria Math"/>
              </w:rPr>
              <m:t>a</m:t>
            </m:r>
          </m:sub>
          <m:sup>
            <m:r>
              <w:rPr>
                <w:rFonts w:ascii="Cambria Math"/>
              </w:rPr>
              <m:t>net</m:t>
            </m:r>
          </m:sup>
        </m:sSubSup>
        <m:r>
          <w:rPr>
            <w:rFonts w:ascii="Cambria Math"/>
          </w:rPr>
          <m:t xml:space="preserve"> = </m:t>
        </m:r>
        <m:f>
          <m:fPr>
            <m:ctrlPr>
              <w:rPr>
                <w:rFonts w:ascii="Cambria Math"/>
                <w:i/>
              </w:rPr>
            </m:ctrlPr>
          </m:fPr>
          <m:num>
            <m:r>
              <w:rPr>
                <w:rFonts w:ascii="Cambria Math"/>
              </w:rPr>
              <m:t>1</m:t>
            </m:r>
          </m:num>
          <m:den>
            <m:d>
              <m:dPr>
                <m:begChr m:val="|"/>
                <m:endChr m:val="|"/>
                <m:ctrlPr>
                  <w:rPr>
                    <w:rFonts w:ascii="Cambria Math"/>
                    <w:i/>
                  </w:rPr>
                </m:ctrlPr>
              </m:dPr>
              <m:e>
                <m:sSubSup>
                  <m:sSubSupPr>
                    <m:ctrlPr>
                      <w:rPr>
                        <w:rFonts w:ascii="Cambria Math"/>
                        <w:i/>
                      </w:rPr>
                    </m:ctrlPr>
                  </m:sSubSupPr>
                  <m:e>
                    <m:r>
                      <w:rPr>
                        <w:rFonts w:ascii="Cambria Math"/>
                      </w:rPr>
                      <m:t>V</m:t>
                    </m:r>
                  </m:e>
                  <m:sub>
                    <m:sSub>
                      <m:sSubPr>
                        <m:ctrlPr>
                          <w:rPr>
                            <w:rFonts w:ascii="Cambria Math"/>
                            <w:i/>
                          </w:rPr>
                        </m:ctrlPr>
                      </m:sSubPr>
                      <m:e>
                        <m:r>
                          <w:rPr>
                            <w:rFonts w:ascii="Cambria Math"/>
                          </w:rPr>
                          <m:t>out</m:t>
                        </m:r>
                      </m:e>
                      <m:sub>
                        <m:r>
                          <w:rPr>
                            <w:rFonts w:ascii="Cambria Math"/>
                          </w:rPr>
                          <m:t>1</m:t>
                        </m:r>
                      </m:sub>
                    </m:sSub>
                  </m:sub>
                  <m:sup>
                    <m:r>
                      <w:rPr>
                        <w:rFonts w:ascii="Cambria Math"/>
                      </w:rPr>
                      <m:t>(a)</m:t>
                    </m:r>
                  </m:sup>
                </m:sSubSup>
              </m:e>
            </m:d>
          </m:den>
        </m:f>
        <m:rad>
          <m:radPr>
            <m:degHide m:val="on"/>
            <m:ctrlPr>
              <w:rPr>
                <w:rFonts w:ascii="Cambria Math"/>
                <w:i/>
              </w:rPr>
            </m:ctrlPr>
          </m:radPr>
          <m:deg/>
          <m:e>
            <m:nary>
              <m:naryPr>
                <m:chr m:val="∑"/>
                <m:limLoc m:val="undOvr"/>
                <m:ctrlPr>
                  <w:rPr>
                    <w:rFonts w:ascii="Cambria Math"/>
                    <w:i/>
                  </w:rPr>
                </m:ctrlPr>
              </m:naryPr>
              <m:sub>
                <m:r>
                  <w:rPr>
                    <w:rFonts w:ascii="Cambria Math"/>
                  </w:rPr>
                  <m:t>H=3,5..</m:t>
                </m:r>
              </m:sub>
              <m:sup>
                <m:sSub>
                  <m:sSubPr>
                    <m:ctrlPr>
                      <w:rPr>
                        <w:rFonts w:ascii="Cambria Math"/>
                        <w:i/>
                      </w:rPr>
                    </m:ctrlPr>
                  </m:sSubPr>
                  <m:e>
                    <m:r>
                      <w:rPr>
                        <w:rFonts w:ascii="Cambria Math"/>
                      </w:rPr>
                      <m:t>N</m:t>
                    </m:r>
                  </m:e>
                  <m:sub>
                    <m:r>
                      <w:rPr>
                        <w:rFonts w:ascii="Cambria Math"/>
                      </w:rPr>
                      <m:t>H</m:t>
                    </m:r>
                  </m:sub>
                </m:sSub>
              </m:sup>
              <m:e>
                <m:sSub>
                  <m:sSubPr>
                    <m:ctrlPr>
                      <w:rPr>
                        <w:rFonts w:ascii="Cambria Math"/>
                        <w:i/>
                      </w:rPr>
                    </m:ctrlPr>
                  </m:sSubPr>
                  <m:e>
                    <m:r>
                      <w:rPr>
                        <w:rFonts w:ascii="Cambria Math" w:hAnsi="Cambria Math"/>
                      </w:rPr>
                      <m:t>σ</m:t>
                    </m:r>
                  </m:e>
                  <m:sub>
                    <m:r>
                      <w:rPr>
                        <w:rFonts w:ascii="Cambria Math"/>
                      </w:rPr>
                      <m:t>H</m:t>
                    </m:r>
                  </m:sub>
                </m:sSub>
                <m:sSup>
                  <m:sSupPr>
                    <m:ctrlPr>
                      <w:rPr>
                        <w:rFonts w:ascii="Cambria Math"/>
                        <w:i/>
                      </w:rPr>
                    </m:ctrlPr>
                  </m:sSupPr>
                  <m:e>
                    <m:d>
                      <m:dPr>
                        <m:begChr m:val="|"/>
                        <m:endChr m:val="|"/>
                        <m:ctrlPr>
                          <w:rPr>
                            <w:rFonts w:ascii="Cambria Math"/>
                            <w:i/>
                          </w:rPr>
                        </m:ctrlPr>
                      </m:dPr>
                      <m:e>
                        <m:sSubSup>
                          <m:sSubSupPr>
                            <m:ctrlPr>
                              <w:rPr>
                                <w:rFonts w:ascii="Cambria Math"/>
                                <w:i/>
                              </w:rPr>
                            </m:ctrlPr>
                          </m:sSubSupPr>
                          <m:e>
                            <m:r>
                              <w:rPr>
                                <w:rFonts w:ascii="Cambria Math"/>
                              </w:rPr>
                              <m:t>V</m:t>
                            </m:r>
                          </m:e>
                          <m:sub>
                            <m:r>
                              <w:rPr>
                                <w:rFonts w:ascii="Cambria Math"/>
                              </w:rPr>
                              <m:t>H</m:t>
                            </m:r>
                          </m:sub>
                          <m:sup>
                            <m:r>
                              <w:rPr>
                                <w:rFonts w:ascii="Cambria Math"/>
                              </w:rPr>
                              <m:t>(a)</m:t>
                            </m:r>
                          </m:sup>
                        </m:sSubSup>
                      </m:e>
                    </m:d>
                  </m:e>
                  <m:sup>
                    <m:r>
                      <w:rPr>
                        <w:rFonts w:ascii="Cambria Math"/>
                      </w:rPr>
                      <m:t>2</m:t>
                    </m:r>
                  </m:sup>
                </m:sSup>
              </m:e>
            </m:nary>
          </m:e>
        </m:rad>
      </m:oMath>
      <w:r w:rsidRPr="001716B6">
        <w:t xml:space="preserve">                      </w:t>
      </w:r>
      <w:r w:rsidR="00A34A69">
        <w:t xml:space="preserve">                                      </w:t>
      </w:r>
      <w:r w:rsidRPr="001716B6">
        <w:t xml:space="preserve"> (4)</w:t>
      </w:r>
    </w:p>
    <w:p w:rsidR="007245FE" w:rsidRPr="001716B6" w:rsidRDefault="007245FE" w:rsidP="007245FE">
      <w:pPr>
        <w:jc w:val="center"/>
      </w:pPr>
    </w:p>
    <w:p w:rsidR="007245FE" w:rsidRPr="001716B6" w:rsidRDefault="007245FE" w:rsidP="007245FE">
      <w:r w:rsidRPr="001716B6">
        <w:t xml:space="preserve">where, </w:t>
      </w:r>
      <m:oMath>
        <m:sSubSup>
          <m:sSubSupPr>
            <m:ctrlPr>
              <w:rPr>
                <w:rFonts w:ascii="Cambria Math"/>
                <w:i/>
              </w:rPr>
            </m:ctrlPr>
          </m:sSubSupPr>
          <m:e>
            <m:r>
              <w:rPr>
                <w:rFonts w:ascii="Cambria Math" w:hAnsi="Cambria Math"/>
              </w:rPr>
              <m:t>V</m:t>
            </m:r>
          </m:e>
          <m:sub>
            <m:sSub>
              <m:sSubPr>
                <m:ctrlPr>
                  <w:rPr>
                    <w:rFonts w:ascii="Cambria Math"/>
                    <w:i/>
                  </w:rPr>
                </m:ctrlPr>
              </m:sSubPr>
              <m:e>
                <m:r>
                  <w:rPr>
                    <w:rFonts w:ascii="Cambria Math" w:hAnsi="Cambria Math"/>
                  </w:rPr>
                  <m:t>out</m:t>
                </m:r>
              </m:e>
              <m:sub>
                <m:r>
                  <w:rPr>
                    <w:rFonts w:ascii="Cambria Math"/>
                  </w:rPr>
                  <m:t>1</m:t>
                </m:r>
              </m:sub>
            </m:sSub>
          </m:sub>
          <m:sup>
            <m:r>
              <w:rPr>
                <w:rFonts w:ascii="Cambria Math"/>
              </w:rPr>
              <m:t>(</m:t>
            </m:r>
            <m:r>
              <w:rPr>
                <w:rFonts w:ascii="Cambria Math" w:hAnsi="Cambria Math"/>
              </w:rPr>
              <m:t>a</m:t>
            </m:r>
            <m:r>
              <w:rPr>
                <w:rFonts w:ascii="Cambria Math"/>
              </w:rPr>
              <m:t>)</m:t>
            </m:r>
          </m:sup>
        </m:sSubSup>
      </m:oMath>
      <w:r w:rsidRPr="001716B6">
        <w:t xml:space="preserve"> and </w:t>
      </w:r>
      <w:r w:rsidRPr="001716B6">
        <w:rPr>
          <w:position w:val="-1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pt;height:17.25pt" equationxml="&lt;">
            <v:imagedata r:id="rId10" o:title="" chromakey="white"/>
          </v:shape>
        </w:pict>
      </w:r>
      <m:oMath>
        <m:sSubSup>
          <m:sSubSupPr>
            <m:ctrlPr>
              <w:rPr>
                <w:rFonts w:ascii="Cambria Math"/>
                <w:i/>
              </w:rPr>
            </m:ctrlPr>
          </m:sSubSupPr>
          <m:e>
            <m:r>
              <w:rPr>
                <w:rFonts w:ascii="Cambria Math" w:hAnsi="Cambria Math"/>
              </w:rPr>
              <m:t>V</m:t>
            </m:r>
          </m:e>
          <m:sub>
            <m:r>
              <w:rPr>
                <w:rFonts w:ascii="Cambria Math" w:hAnsi="Cambria Math"/>
              </w:rPr>
              <m:t>H</m:t>
            </m:r>
          </m:sub>
          <m:sup>
            <m:r>
              <w:rPr>
                <w:rFonts w:ascii="Cambria Math"/>
              </w:rPr>
              <m:t>(</m:t>
            </m:r>
            <m:r>
              <w:rPr>
                <w:rFonts w:ascii="Cambria Math" w:hAnsi="Cambria Math"/>
              </w:rPr>
              <m:t>a</m:t>
            </m:r>
            <m:r>
              <w:rPr>
                <w:rFonts w:ascii="Cambria Math"/>
              </w:rPr>
              <m:t>)</m:t>
            </m:r>
          </m:sup>
        </m:sSubSup>
      </m:oMath>
      <w:r w:rsidRPr="001716B6">
        <w:t xml:space="preserve">are the fundamental voltages expected by the neural network for the </w:t>
      </w:r>
      <w:r w:rsidRPr="001716B6">
        <w:rPr>
          <w:iCs/>
        </w:rPr>
        <w:t>a</w:t>
      </w:r>
      <w:r w:rsidRPr="001716B6">
        <w:rPr>
          <w:iCs/>
          <w:vertAlign w:val="superscript"/>
        </w:rPr>
        <w:t>th</w:t>
      </w:r>
      <w:r w:rsidRPr="001716B6">
        <w:t xml:space="preserve"> and </w:t>
      </w:r>
      <w:r w:rsidRPr="001716B6">
        <w:rPr>
          <w:iCs/>
        </w:rPr>
        <w:t>h</w:t>
      </w:r>
      <w:r w:rsidRPr="001716B6">
        <w:rPr>
          <w:iCs/>
          <w:vertAlign w:val="superscript"/>
        </w:rPr>
        <w:t>th</w:t>
      </w:r>
      <w:r w:rsidRPr="001716B6">
        <w:rPr>
          <w:i/>
          <w:iCs/>
        </w:rPr>
        <w:t xml:space="preserve"> </w:t>
      </w:r>
      <w:r w:rsidRPr="001716B6">
        <w:t xml:space="preserve">order harmonics voltages respectively and </w:t>
      </w:r>
      <m:oMath>
        <m:sSub>
          <m:sSubPr>
            <m:ctrlPr>
              <w:rPr>
                <w:rFonts w:ascii="Cambria Math"/>
                <w:i/>
              </w:rPr>
            </m:ctrlPr>
          </m:sSubPr>
          <m:e>
            <m:r>
              <w:rPr>
                <w:rFonts w:ascii="Cambria Math" w:hAnsi="Cambria Math"/>
              </w:rPr>
              <m:t>σ</m:t>
            </m:r>
          </m:e>
          <m:sub>
            <m:r>
              <w:rPr>
                <w:rFonts w:ascii="Cambria Math"/>
              </w:rPr>
              <m:t>H</m:t>
            </m:r>
          </m:sub>
        </m:sSub>
      </m:oMath>
      <w:r w:rsidRPr="001716B6">
        <w:t xml:space="preserve"> is the selection factor for </w:t>
      </w:r>
      <w:r w:rsidRPr="001716B6">
        <w:rPr>
          <w:iCs/>
        </w:rPr>
        <w:t>h</w:t>
      </w:r>
      <w:r w:rsidRPr="001716B6">
        <w:rPr>
          <w:iCs/>
          <w:vertAlign w:val="superscript"/>
        </w:rPr>
        <w:t xml:space="preserve">th </w:t>
      </w:r>
      <w:r w:rsidRPr="001716B6">
        <w:t xml:space="preserve">order harmonic. From the collection, </w:t>
      </w:r>
      <m:oMath>
        <m:f>
          <m:fPr>
            <m:type m:val="lin"/>
            <m:ctrlPr>
              <w:rPr>
                <w:rFonts w:ascii="Cambria Math"/>
                <w:i/>
              </w:rPr>
            </m:ctrlPr>
          </m:fPr>
          <m:num>
            <m:sSub>
              <m:sSubPr>
                <m:ctrlPr>
                  <w:rPr>
                    <w:rFonts w:ascii="Cambria Math"/>
                    <w:i/>
                  </w:rPr>
                </m:ctrlPr>
              </m:sSubPr>
              <m:e>
                <m:r>
                  <w:rPr>
                    <w:rFonts w:ascii="Cambria Math" w:hAnsi="Cambria Math"/>
                  </w:rPr>
                  <m:t>P</m:t>
                </m:r>
              </m:e>
              <m:sub>
                <m:r>
                  <w:rPr>
                    <w:rFonts w:ascii="Cambria Math" w:hAnsi="Cambria Math"/>
                  </w:rPr>
                  <m:t>size</m:t>
                </m:r>
              </m:sub>
            </m:sSub>
          </m:num>
          <m:den>
            <m:r>
              <w:rPr>
                <w:rFonts w:ascii="Cambria Math"/>
              </w:rPr>
              <m:t>2</m:t>
            </m:r>
          </m:den>
        </m:f>
      </m:oMath>
      <w:r w:rsidRPr="001716B6">
        <w:t xml:space="preserve"> vectors that have least evaluation factor are preferred and subjected to vector substitute. In the vector substitute operation, the vector that has the least evaluation factor is obtained. Based on the vector, the substitute of elements of the remaining vector are executed as follows</w:t>
      </w:r>
    </w:p>
    <w:p w:rsidR="007245FE" w:rsidRPr="001716B6" w:rsidRDefault="007245FE" w:rsidP="007245FE">
      <w:pPr>
        <w:jc w:val="center"/>
      </w:pPr>
      <w:r w:rsidRPr="001716B6">
        <w:t xml:space="preserve">                           </w:t>
      </w:r>
      <m:oMath>
        <m:sSubSup>
          <m:sSubSupPr>
            <m:ctrlPr>
              <w:rPr>
                <w:rFonts w:ascii="Cambria Math"/>
              </w:rPr>
            </m:ctrlPr>
          </m:sSubSupPr>
          <m:e>
            <m:r>
              <m:rPr>
                <m:sty m:val="p"/>
              </m:rPr>
              <w:rPr>
                <w:rFonts w:ascii="Gabriola"/>
              </w:rPr>
              <m:t>α</m:t>
            </m:r>
          </m:e>
          <m:sub>
            <m:r>
              <m:rPr>
                <m:sty m:val="p"/>
              </m:rPr>
              <w:rPr>
                <w:rFonts w:ascii="Cambria Math"/>
              </w:rPr>
              <m:t>j</m:t>
            </m:r>
          </m:sub>
          <m:sup>
            <m:r>
              <m:rPr>
                <m:sty m:val="p"/>
              </m:rPr>
              <w:rPr>
                <w:rFonts w:ascii="Cambria Math"/>
              </w:rPr>
              <m:t>new</m:t>
            </m:r>
          </m:sup>
        </m:sSubSup>
        <m:r>
          <m:rPr>
            <m:sty m:val="p"/>
          </m:rPr>
          <w:rPr>
            <w:rFonts w:ascii="Cambria Math"/>
          </w:rPr>
          <m:t xml:space="preserve"> = </m:t>
        </m:r>
        <m:d>
          <m:dPr>
            <m:begChr m:val="{"/>
            <m:endChr m:val="}"/>
            <m:ctrlPr>
              <w:rPr>
                <w:rFonts w:ascii="Cambria Math"/>
              </w:rPr>
            </m:ctrlPr>
          </m:dPr>
          <m:e>
            <m:eqArr>
              <m:eqArrPr>
                <m:ctrlPr>
                  <w:rPr>
                    <w:rFonts w:ascii="Cambria Math"/>
                  </w:rPr>
                </m:ctrlPr>
              </m:eqArrPr>
              <m:e>
                <m:f>
                  <m:fPr>
                    <m:ctrlPr>
                      <w:rPr>
                        <w:rFonts w:ascii="Cambria Math"/>
                      </w:rPr>
                    </m:ctrlPr>
                  </m:fPr>
                  <m:num>
                    <m:sSubSup>
                      <m:sSubSupPr>
                        <m:ctrlPr>
                          <w:rPr>
                            <w:rFonts w:ascii="Cambria Math"/>
                          </w:rPr>
                        </m:ctrlPr>
                      </m:sSubSupPr>
                      <m:e>
                        <m:r>
                          <m:rPr>
                            <m:sty m:val="p"/>
                          </m:rPr>
                          <w:rPr>
                            <w:rFonts w:ascii="Gabriola"/>
                          </w:rPr>
                          <m:t>α</m:t>
                        </m:r>
                      </m:e>
                      <m:sub>
                        <m:r>
                          <m:rPr>
                            <m:sty m:val="p"/>
                          </m:rPr>
                          <w:rPr>
                            <w:rFonts w:ascii="Cambria Math"/>
                          </w:rPr>
                          <m:t>j</m:t>
                        </m:r>
                      </m:sub>
                      <m:sup>
                        <m:r>
                          <m:rPr>
                            <m:sty m:val="p"/>
                          </m:rPr>
                          <w:rPr>
                            <w:rFonts w:ascii="Cambria Math"/>
                          </w:rPr>
                          <m:t>2</m:t>
                        </m:r>
                      </m:sup>
                    </m:sSubSup>
                    <m:r>
                      <m:rPr>
                        <m:sty m:val="p"/>
                      </m:rPr>
                      <w:rPr>
                        <w:rFonts w:ascii="Cambria Math"/>
                      </w:rPr>
                      <m:t xml:space="preserve">+1 </m:t>
                    </m:r>
                  </m:num>
                  <m:den>
                    <m:sSub>
                      <m:sSubPr>
                        <m:ctrlPr>
                          <w:rPr>
                            <w:rFonts w:ascii="Cambria Math"/>
                          </w:rPr>
                        </m:ctrlPr>
                      </m:sSubPr>
                      <m:e>
                        <m:r>
                          <m:rPr>
                            <m:sty m:val="p"/>
                          </m:rPr>
                          <w:rPr>
                            <w:rFonts w:ascii="Gabriola"/>
                          </w:rPr>
                          <m:t>α</m:t>
                        </m:r>
                      </m:e>
                      <m:sub>
                        <m:r>
                          <m:rPr>
                            <m:sty m:val="p"/>
                          </m:rPr>
                          <w:rPr>
                            <w:rFonts w:ascii="Cambria Math"/>
                          </w:rPr>
                          <m:t>j</m:t>
                        </m:r>
                      </m:sub>
                    </m:sSub>
                  </m:den>
                </m:f>
                <m:r>
                  <m:rPr>
                    <m:sty m:val="p"/>
                  </m:rPr>
                  <w:rPr>
                    <w:rFonts w:ascii="Cambria Math"/>
                  </w:rPr>
                  <m:t xml:space="preserve"> ; </m:t>
                </m:r>
                <m:sSub>
                  <m:sSubPr>
                    <m:ctrlPr>
                      <w:rPr>
                        <w:rFonts w:ascii="Cambria Math"/>
                      </w:rPr>
                    </m:ctrlPr>
                  </m:sSubPr>
                  <m:e>
                    <m:r>
                      <m:rPr>
                        <m:sty m:val="p"/>
                      </m:rPr>
                      <w:rPr>
                        <w:rFonts w:ascii="Gabriola"/>
                      </w:rPr>
                      <m:t>α</m:t>
                    </m:r>
                  </m:e>
                  <m:sub>
                    <m:r>
                      <m:rPr>
                        <m:sty m:val="p"/>
                      </m:rPr>
                      <w:rPr>
                        <w:rFonts w:ascii="Cambria Math"/>
                      </w:rPr>
                      <m:t>j</m:t>
                    </m:r>
                  </m:sub>
                </m:sSub>
                <m:r>
                  <m:rPr>
                    <m:sty m:val="p"/>
                  </m:rPr>
                  <w:rPr>
                    <w:rFonts w:ascii="Cambria Math"/>
                  </w:rPr>
                  <m:t>&lt;</m:t>
                </m:r>
                <m:r>
                  <w:rPr>
                    <w:rFonts w:ascii="Cambria Math"/>
                  </w:rPr>
                  <m:t xml:space="preserve"> </m:t>
                </m:r>
                <m:sSubSup>
                  <m:sSubSupPr>
                    <m:ctrlPr>
                      <w:rPr>
                        <w:rFonts w:ascii="Cambria Math"/>
                      </w:rPr>
                    </m:ctrlPr>
                  </m:sSubSupPr>
                  <m:e>
                    <m:r>
                      <m:rPr>
                        <m:sty m:val="p"/>
                      </m:rPr>
                      <w:rPr>
                        <w:rFonts w:ascii="Gabriola"/>
                      </w:rPr>
                      <m:t>α</m:t>
                    </m:r>
                  </m:e>
                  <m:sub>
                    <m:r>
                      <m:rPr>
                        <m:sty m:val="p"/>
                      </m:rPr>
                      <w:rPr>
                        <w:rFonts w:ascii="Cambria Math"/>
                      </w:rPr>
                      <m:t>j</m:t>
                    </m:r>
                  </m:sub>
                  <m:sup>
                    <m:r>
                      <m:rPr>
                        <m:sty m:val="p"/>
                      </m:rPr>
                      <w:rPr>
                        <w:rFonts w:ascii="Cambria Math"/>
                      </w:rPr>
                      <m:t>least</m:t>
                    </m:r>
                  </m:sup>
                </m:sSubSup>
              </m:e>
              <m:e>
                <m:sSub>
                  <m:sSubPr>
                    <m:ctrlPr>
                      <w:rPr>
                        <w:rFonts w:ascii="Cambria Math"/>
                      </w:rPr>
                    </m:ctrlPr>
                  </m:sSubPr>
                  <m:e>
                    <m:r>
                      <m:rPr>
                        <m:sty m:val="p"/>
                      </m:rPr>
                      <w:rPr>
                        <w:rFonts w:ascii="Gabriola"/>
                      </w:rPr>
                      <m:t>α</m:t>
                    </m:r>
                  </m:e>
                  <m:sub>
                    <m:r>
                      <m:rPr>
                        <m:sty m:val="p"/>
                      </m:rPr>
                      <w:rPr>
                        <w:rFonts w:ascii="Cambria Math"/>
                      </w:rPr>
                      <m:t>j</m:t>
                    </m:r>
                  </m:sub>
                </m:sSub>
                <m:r>
                  <m:rPr>
                    <m:sty m:val="p"/>
                  </m:rPr>
                  <w:rPr>
                    <w:rFonts w:ascii="Cambria Math"/>
                  </w:rPr>
                  <m:t xml:space="preserve">  ; </m:t>
                </m:r>
                <m:sSub>
                  <m:sSubPr>
                    <m:ctrlPr>
                      <w:rPr>
                        <w:rFonts w:ascii="Cambria Math"/>
                      </w:rPr>
                    </m:ctrlPr>
                  </m:sSubPr>
                  <m:e>
                    <m:r>
                      <m:rPr>
                        <m:sty m:val="p"/>
                      </m:rPr>
                      <w:rPr>
                        <w:rFonts w:ascii="Gabriola"/>
                      </w:rPr>
                      <m:t>α</m:t>
                    </m:r>
                  </m:e>
                  <m:sub>
                    <m:r>
                      <m:rPr>
                        <m:sty m:val="p"/>
                      </m:rPr>
                      <w:rPr>
                        <w:rFonts w:ascii="Cambria Math"/>
                      </w:rPr>
                      <m:t>j</m:t>
                    </m:r>
                  </m:sub>
                </m:sSub>
                <m:r>
                  <m:rPr>
                    <m:sty m:val="p"/>
                  </m:rPr>
                  <w:rPr>
                    <w:rFonts w:ascii="Cambria Math"/>
                  </w:rPr>
                  <m:t xml:space="preserve">= </m:t>
                </m:r>
                <m:sSubSup>
                  <m:sSubSupPr>
                    <m:ctrlPr>
                      <w:rPr>
                        <w:rFonts w:ascii="Cambria Math"/>
                      </w:rPr>
                    </m:ctrlPr>
                  </m:sSubSupPr>
                  <m:e>
                    <m:r>
                      <m:rPr>
                        <m:sty m:val="p"/>
                      </m:rPr>
                      <w:rPr>
                        <w:rFonts w:ascii="Gabriola"/>
                      </w:rPr>
                      <m:t>α</m:t>
                    </m:r>
                  </m:e>
                  <m:sub>
                    <m:r>
                      <m:rPr>
                        <m:sty m:val="p"/>
                      </m:rPr>
                      <w:rPr>
                        <w:rFonts w:ascii="Cambria Math"/>
                      </w:rPr>
                      <m:t>j</m:t>
                    </m:r>
                  </m:sub>
                  <m:sup>
                    <m:r>
                      <m:rPr>
                        <m:sty m:val="p"/>
                      </m:rPr>
                      <w:rPr>
                        <w:rFonts w:ascii="Cambria Math"/>
                      </w:rPr>
                      <m:t>least</m:t>
                    </m:r>
                  </m:sup>
                </m:sSubSup>
                <m:ctrlPr>
                  <w:rPr>
                    <w:rFonts w:ascii="Cambria Math" w:eastAsia="Cambria Math"/>
                  </w:rPr>
                </m:ctrlPr>
              </m:e>
              <m:e>
                <m:f>
                  <m:fPr>
                    <m:ctrlPr>
                      <w:rPr>
                        <w:rFonts w:ascii="Cambria Math"/>
                      </w:rPr>
                    </m:ctrlPr>
                  </m:fPr>
                  <m:num>
                    <m:sSubSup>
                      <m:sSubSupPr>
                        <m:ctrlPr>
                          <w:rPr>
                            <w:rFonts w:ascii="Cambria Math"/>
                          </w:rPr>
                        </m:ctrlPr>
                      </m:sSubSupPr>
                      <m:e>
                        <m:r>
                          <m:rPr>
                            <m:sty m:val="p"/>
                          </m:rPr>
                          <w:rPr>
                            <w:rFonts w:ascii="Gabriola"/>
                          </w:rPr>
                          <m:t>α</m:t>
                        </m:r>
                      </m:e>
                      <m:sub>
                        <m:r>
                          <m:rPr>
                            <m:sty m:val="p"/>
                          </m:rPr>
                          <w:rPr>
                            <w:rFonts w:ascii="Cambria Math"/>
                          </w:rPr>
                          <m:t>j</m:t>
                        </m:r>
                      </m:sub>
                      <m:sup>
                        <m:r>
                          <m:rPr>
                            <m:sty m:val="p"/>
                          </m:rPr>
                          <w:rPr>
                            <w:rFonts w:ascii="Cambria Math"/>
                          </w:rPr>
                          <m:t>2</m:t>
                        </m:r>
                      </m:sup>
                    </m:sSubSup>
                    <m:r>
                      <m:rPr>
                        <m:sty m:val="p"/>
                      </m:rPr>
                      <m:t>-</m:t>
                    </m:r>
                    <m:r>
                      <m:rPr>
                        <m:sty m:val="p"/>
                      </m:rPr>
                      <w:rPr>
                        <w:rFonts w:ascii="Cambria Math"/>
                      </w:rPr>
                      <m:t xml:space="preserve">1 </m:t>
                    </m:r>
                  </m:num>
                  <m:den>
                    <m:sSub>
                      <m:sSubPr>
                        <m:ctrlPr>
                          <w:rPr>
                            <w:rFonts w:ascii="Cambria Math"/>
                          </w:rPr>
                        </m:ctrlPr>
                      </m:sSubPr>
                      <m:e>
                        <m:r>
                          <m:rPr>
                            <m:sty m:val="p"/>
                          </m:rPr>
                          <w:rPr>
                            <w:rFonts w:ascii="Gabriola"/>
                          </w:rPr>
                          <m:t>α</m:t>
                        </m:r>
                      </m:e>
                      <m:sub>
                        <m:r>
                          <m:rPr>
                            <m:sty m:val="p"/>
                          </m:rPr>
                          <w:rPr>
                            <w:rFonts w:ascii="Cambria Math"/>
                          </w:rPr>
                          <m:t>j</m:t>
                        </m:r>
                      </m:sub>
                    </m:sSub>
                  </m:den>
                </m:f>
                <m:r>
                  <m:rPr>
                    <m:sty m:val="p"/>
                  </m:rPr>
                  <w:rPr>
                    <w:rFonts w:ascii="Cambria Math"/>
                  </w:rPr>
                  <m:t xml:space="preserve"> ; </m:t>
                </m:r>
                <m:sSub>
                  <m:sSubPr>
                    <m:ctrlPr>
                      <w:rPr>
                        <w:rFonts w:ascii="Cambria Math"/>
                      </w:rPr>
                    </m:ctrlPr>
                  </m:sSubPr>
                  <m:e>
                    <m:r>
                      <m:rPr>
                        <m:sty m:val="p"/>
                      </m:rPr>
                      <w:rPr>
                        <w:rFonts w:ascii="Gabriola"/>
                      </w:rPr>
                      <m:t>α</m:t>
                    </m:r>
                  </m:e>
                  <m:sub>
                    <m:r>
                      <m:rPr>
                        <m:sty m:val="p"/>
                      </m:rPr>
                      <w:rPr>
                        <w:rFonts w:ascii="Cambria Math"/>
                      </w:rPr>
                      <m:t>j</m:t>
                    </m:r>
                  </m:sub>
                </m:sSub>
                <m:r>
                  <m:rPr>
                    <m:sty m:val="p"/>
                  </m:rPr>
                  <w:rPr>
                    <w:rFonts w:ascii="Cambria Math"/>
                  </w:rPr>
                  <m:t>&gt;</m:t>
                </m:r>
                <m:r>
                  <w:rPr>
                    <w:rFonts w:ascii="Cambria Math"/>
                  </w:rPr>
                  <m:t xml:space="preserve"> </m:t>
                </m:r>
                <m:sSubSup>
                  <m:sSubSupPr>
                    <m:ctrlPr>
                      <w:rPr>
                        <w:rFonts w:ascii="Cambria Math"/>
                      </w:rPr>
                    </m:ctrlPr>
                  </m:sSubSupPr>
                  <m:e>
                    <m:r>
                      <m:rPr>
                        <m:sty m:val="p"/>
                      </m:rPr>
                      <w:rPr>
                        <w:rFonts w:ascii="Gabriola"/>
                      </w:rPr>
                      <m:t>α</m:t>
                    </m:r>
                  </m:e>
                  <m:sub>
                    <m:r>
                      <m:rPr>
                        <m:sty m:val="p"/>
                      </m:rPr>
                      <w:rPr>
                        <w:rFonts w:ascii="Cambria Math"/>
                      </w:rPr>
                      <m:t>j</m:t>
                    </m:r>
                  </m:sub>
                  <m:sup>
                    <m:r>
                      <m:rPr>
                        <m:sty m:val="p"/>
                      </m:rPr>
                      <w:rPr>
                        <w:rFonts w:ascii="Cambria Math"/>
                      </w:rPr>
                      <m:t>least</m:t>
                    </m:r>
                  </m:sup>
                </m:sSubSup>
              </m:e>
            </m:eqArr>
          </m:e>
        </m:d>
      </m:oMath>
      <w:r w:rsidRPr="001716B6">
        <w:tab/>
      </w:r>
      <w:r w:rsidRPr="001716B6">
        <w:tab/>
      </w:r>
      <w:r w:rsidR="00A34A69">
        <w:t xml:space="preserve">                                                    </w:t>
      </w:r>
      <w:r w:rsidRPr="001716B6">
        <w:t>(5)</w:t>
      </w:r>
    </w:p>
    <w:p w:rsidR="007245FE" w:rsidRPr="001716B6" w:rsidRDefault="007245FE" w:rsidP="007245FE">
      <w:pPr>
        <w:jc w:val="center"/>
      </w:pPr>
    </w:p>
    <w:p w:rsidR="007245FE" w:rsidRPr="001716B6" w:rsidRDefault="007245FE" w:rsidP="007245FE">
      <w:r w:rsidRPr="001716B6">
        <w:t>where,</w:t>
      </w:r>
      <m:oMath>
        <m:sSubSup>
          <m:sSubSupPr>
            <m:ctrlPr>
              <w:rPr>
                <w:rFonts w:ascii="Cambria Math"/>
              </w:rPr>
            </m:ctrlPr>
          </m:sSubSupPr>
          <m:e>
            <m:r>
              <m:rPr>
                <m:sty m:val="p"/>
              </m:rPr>
              <w:rPr>
                <w:rFonts w:ascii="Gabriola"/>
              </w:rPr>
              <m:t>α</m:t>
            </m:r>
          </m:e>
          <m:sub>
            <m:r>
              <m:rPr>
                <m:sty m:val="p"/>
              </m:rPr>
              <w:rPr>
                <w:rFonts w:ascii="Cambria Math"/>
              </w:rPr>
              <m:t>j</m:t>
            </m:r>
          </m:sub>
          <m:sup>
            <m:r>
              <m:rPr>
                <m:sty m:val="p"/>
              </m:rPr>
              <w:rPr>
                <w:rFonts w:ascii="Cambria Math"/>
              </w:rPr>
              <m:t>new</m:t>
            </m:r>
          </m:sup>
        </m:sSubSup>
      </m:oMath>
      <w:r w:rsidRPr="001716B6">
        <w:t xml:space="preserve"> is the </w:t>
      </w:r>
      <w:r w:rsidRPr="001716B6">
        <w:rPr>
          <w:iCs/>
        </w:rPr>
        <w:t>j</w:t>
      </w:r>
      <w:r w:rsidRPr="001716B6">
        <w:rPr>
          <w:iCs/>
          <w:vertAlign w:val="superscript"/>
        </w:rPr>
        <w:t>th</w:t>
      </w:r>
      <w:r w:rsidRPr="001716B6">
        <w:rPr>
          <w:i/>
          <w:iCs/>
        </w:rPr>
        <w:t xml:space="preserve"> </w:t>
      </w:r>
      <w:r w:rsidRPr="001716B6">
        <w:t xml:space="preserve">new switching angle and </w:t>
      </w:r>
      <m:oMath>
        <m:sSubSup>
          <m:sSubSupPr>
            <m:ctrlPr>
              <w:rPr>
                <w:rFonts w:ascii="Cambria Math"/>
              </w:rPr>
            </m:ctrlPr>
          </m:sSubSupPr>
          <m:e>
            <m:r>
              <m:rPr>
                <m:sty m:val="p"/>
              </m:rPr>
              <w:rPr>
                <w:rFonts w:ascii="Gabriola"/>
              </w:rPr>
              <m:t>α</m:t>
            </m:r>
          </m:e>
          <m:sub>
            <m:r>
              <m:rPr>
                <m:sty m:val="p"/>
              </m:rPr>
              <w:rPr>
                <w:rFonts w:ascii="Cambria Math"/>
              </w:rPr>
              <m:t>j</m:t>
            </m:r>
          </m:sub>
          <m:sup>
            <m:r>
              <m:rPr>
                <m:sty m:val="p"/>
              </m:rPr>
              <w:rPr>
                <w:rFonts w:ascii="Cambria Math"/>
              </w:rPr>
              <m:t>least</m:t>
            </m:r>
          </m:sup>
        </m:sSubSup>
      </m:oMath>
      <w:r w:rsidRPr="001716B6">
        <w:t>is the</w:t>
      </w:r>
      <w:r w:rsidRPr="001716B6">
        <w:rPr>
          <w:iCs/>
        </w:rPr>
        <w:t xml:space="preserve"> j</w:t>
      </w:r>
      <w:r w:rsidRPr="001716B6">
        <w:rPr>
          <w:iCs/>
          <w:vertAlign w:val="superscript"/>
        </w:rPr>
        <w:t>th</w:t>
      </w:r>
      <w:r w:rsidRPr="001716B6">
        <w:t xml:space="preserve"> switching angle, which is attained from the vector that has the least performed factor. Thus obtained new vectors are subjected to satisfy the constraint in above given equation. Once the vector elements substitution is done, </w:t>
      </w:r>
      <m:oMath>
        <m:f>
          <m:fPr>
            <m:type m:val="lin"/>
            <m:ctrlPr>
              <w:rPr>
                <w:rFonts w:ascii="Cambria Math"/>
                <w:i/>
              </w:rPr>
            </m:ctrlPr>
          </m:fPr>
          <m:num>
            <m:sSub>
              <m:sSubPr>
                <m:ctrlPr>
                  <w:rPr>
                    <w:rFonts w:ascii="Cambria Math"/>
                    <w:i/>
                  </w:rPr>
                </m:ctrlPr>
              </m:sSubPr>
              <m:e>
                <m:r>
                  <w:rPr>
                    <w:rFonts w:ascii="Cambria Math" w:hAnsi="Cambria Math"/>
                  </w:rPr>
                  <m:t>P</m:t>
                </m:r>
              </m:e>
              <m:sub>
                <m:r>
                  <w:rPr>
                    <w:rFonts w:ascii="Cambria Math" w:hAnsi="Cambria Math"/>
                  </w:rPr>
                  <m:t>size</m:t>
                </m:r>
              </m:sub>
            </m:sSub>
          </m:num>
          <m:den>
            <m:r>
              <w:rPr>
                <w:rFonts w:ascii="Cambria Math"/>
              </w:rPr>
              <m:t>2</m:t>
            </m:r>
          </m:den>
        </m:f>
      </m:oMath>
      <w:r w:rsidRPr="001716B6">
        <w:t xml:space="preserve">   vectors are gained. They are placed in the  collection  along with the selected </w:t>
      </w:r>
      <m:oMath>
        <m:f>
          <m:fPr>
            <m:type m:val="lin"/>
            <m:ctrlPr>
              <w:rPr>
                <w:rFonts w:ascii="Cambria Math"/>
                <w:i/>
              </w:rPr>
            </m:ctrlPr>
          </m:fPr>
          <m:num>
            <m:sSub>
              <m:sSubPr>
                <m:ctrlPr>
                  <w:rPr>
                    <w:rFonts w:ascii="Cambria Math"/>
                    <w:i/>
                  </w:rPr>
                </m:ctrlPr>
              </m:sSubPr>
              <m:e>
                <m:r>
                  <w:rPr>
                    <w:rFonts w:ascii="Cambria Math" w:hAnsi="Cambria Math"/>
                  </w:rPr>
                  <m:t>P</m:t>
                </m:r>
              </m:e>
              <m:sub>
                <m:r>
                  <w:rPr>
                    <w:rFonts w:ascii="Cambria Math" w:hAnsi="Cambria Math"/>
                  </w:rPr>
                  <m:t>size</m:t>
                </m:r>
              </m:sub>
            </m:sSub>
          </m:num>
          <m:den>
            <m:r>
              <w:rPr>
                <w:rFonts w:ascii="Cambria Math"/>
              </w:rPr>
              <m:t>2</m:t>
            </m:r>
          </m:den>
        </m:f>
      </m:oMath>
      <w:r w:rsidRPr="001716B6">
        <w:t xml:space="preserve">  vectors so as to make the collection(pool) size</w:t>
      </w:r>
      <w:r w:rsidRPr="001716B6">
        <w:rPr>
          <w:i/>
          <w:iCs/>
        </w:rPr>
        <w:t xml:space="preserve"> </w:t>
      </w:r>
      <w:r w:rsidRPr="001716B6">
        <w:t xml:space="preserve">to be </w:t>
      </w:r>
      <w:r w:rsidRPr="001716B6">
        <w:rPr>
          <w:i/>
          <w:iCs/>
        </w:rPr>
        <w:t xml:space="preserve">P size </w:t>
      </w:r>
      <w:r w:rsidRPr="001716B6">
        <w:t xml:space="preserve">. The entire process is is repeated until reaches </w:t>
      </w:r>
      <w:r w:rsidRPr="001716B6">
        <w:rPr>
          <w:iCs/>
        </w:rPr>
        <w:t>I</w:t>
      </w:r>
      <w:r w:rsidRPr="001716B6">
        <w:rPr>
          <w:iCs/>
          <w:vertAlign w:val="subscript"/>
        </w:rPr>
        <w:t xml:space="preserve">max by </w:t>
      </w:r>
      <w:r w:rsidRPr="001716B6">
        <w:t>the number of iterations</w:t>
      </w:r>
      <w:r w:rsidRPr="001716B6">
        <w:rPr>
          <w:i/>
          <w:iCs/>
        </w:rPr>
        <w:t xml:space="preserve"> </w:t>
      </w:r>
      <w:r w:rsidRPr="001716B6">
        <w:t xml:space="preserve">. Once the maximum number of iterations is reached, the process is completed and the vector which has the less evaluation factor is obtained from the collection(pool). The resultant vector has the best(optimal) switching angles that can prevent the formation of harmonics for the given multilevel inverter, by selectively justifying (mitigating) the given  elements of harmonics. </w:t>
      </w:r>
    </w:p>
    <w:p w:rsidR="007245FE" w:rsidRPr="001716B6" w:rsidRDefault="007245FE" w:rsidP="007245FE">
      <w:r w:rsidRPr="001716B6">
        <w:t xml:space="preserve">      </w:t>
      </w:r>
      <w:r w:rsidR="00A34A69">
        <w:tab/>
      </w:r>
      <w:r w:rsidR="00A34A69">
        <w:tab/>
      </w:r>
      <w:r w:rsidRPr="001716B6">
        <w:t xml:space="preserve"> Fuzzy logic controller is considered for the best selection of switching angles for harmonic justification in multilevel inverter. The following steps were implicated in the design procedure.</w:t>
      </w:r>
    </w:p>
    <w:p w:rsidR="007245FE" w:rsidRPr="001716B6" w:rsidRDefault="007245FE" w:rsidP="007245FE">
      <w:pPr>
        <w:pStyle w:val="ListParagraph"/>
        <w:numPr>
          <w:ilvl w:val="0"/>
          <w:numId w:val="18"/>
        </w:numPr>
        <w:spacing w:after="0" w:line="240" w:lineRule="auto"/>
        <w:jc w:val="both"/>
        <w:rPr>
          <w:rFonts w:ascii="Times New Roman" w:hAnsi="Times New Roman"/>
          <w:sz w:val="20"/>
          <w:szCs w:val="20"/>
        </w:rPr>
      </w:pPr>
      <w:r w:rsidRPr="001716B6">
        <w:rPr>
          <w:rFonts w:ascii="Times New Roman" w:hAnsi="Times New Roman"/>
          <w:sz w:val="20"/>
          <w:szCs w:val="20"/>
        </w:rPr>
        <w:t>The input variables and the output variables are the switching angles and the  harmonic voltage.</w:t>
      </w:r>
    </w:p>
    <w:p w:rsidR="007245FE" w:rsidRPr="001716B6" w:rsidRDefault="007245FE" w:rsidP="007245FE">
      <w:pPr>
        <w:pStyle w:val="ListParagraph"/>
        <w:numPr>
          <w:ilvl w:val="0"/>
          <w:numId w:val="18"/>
        </w:numPr>
        <w:spacing w:after="0" w:line="240" w:lineRule="auto"/>
        <w:jc w:val="both"/>
        <w:rPr>
          <w:rFonts w:ascii="Times New Roman" w:hAnsi="Times New Roman"/>
          <w:sz w:val="20"/>
          <w:szCs w:val="20"/>
        </w:rPr>
      </w:pPr>
      <w:r w:rsidRPr="001716B6">
        <w:rPr>
          <w:rFonts w:ascii="Times New Roman" w:hAnsi="Times New Roman"/>
          <w:sz w:val="20"/>
          <w:szCs w:val="20"/>
        </w:rPr>
        <w:t>The universe of discourse is portioned for the input and output variables.</w:t>
      </w:r>
    </w:p>
    <w:p w:rsidR="007245FE" w:rsidRPr="001716B6" w:rsidRDefault="007245FE" w:rsidP="007245FE">
      <w:pPr>
        <w:pStyle w:val="ListParagraph"/>
        <w:numPr>
          <w:ilvl w:val="0"/>
          <w:numId w:val="18"/>
        </w:numPr>
        <w:spacing w:after="0" w:line="240" w:lineRule="auto"/>
        <w:jc w:val="both"/>
        <w:rPr>
          <w:rFonts w:ascii="Times New Roman" w:hAnsi="Times New Roman"/>
          <w:sz w:val="20"/>
          <w:szCs w:val="20"/>
        </w:rPr>
      </w:pPr>
      <w:r w:rsidRPr="001716B6">
        <w:rPr>
          <w:rFonts w:ascii="Times New Roman" w:hAnsi="Times New Roman"/>
          <w:sz w:val="20"/>
          <w:szCs w:val="20"/>
        </w:rPr>
        <w:t xml:space="preserve"> For the input and output variables  Triangular membership functions is  taken and  are designed.</w:t>
      </w:r>
    </w:p>
    <w:p w:rsidR="007245FE" w:rsidRPr="001716B6" w:rsidRDefault="007245FE" w:rsidP="007245FE">
      <w:pPr>
        <w:pStyle w:val="ListParagraph"/>
        <w:numPr>
          <w:ilvl w:val="0"/>
          <w:numId w:val="18"/>
        </w:numPr>
        <w:spacing w:after="0" w:line="240" w:lineRule="auto"/>
        <w:jc w:val="both"/>
        <w:rPr>
          <w:rFonts w:ascii="Times New Roman" w:hAnsi="Times New Roman"/>
          <w:sz w:val="20"/>
          <w:szCs w:val="20"/>
        </w:rPr>
      </w:pPr>
      <w:r w:rsidRPr="001716B6">
        <w:rPr>
          <w:rFonts w:ascii="Times New Roman" w:hAnsi="Times New Roman"/>
          <w:sz w:val="20"/>
          <w:szCs w:val="20"/>
        </w:rPr>
        <w:t>The Linguistic control rules were stored in the Rule base required by rule evaluator. In the projected work three inputs were used.</w:t>
      </w:r>
    </w:p>
    <w:p w:rsidR="007245FE" w:rsidRPr="001716B6" w:rsidRDefault="007245FE" w:rsidP="007245FE">
      <w:pPr>
        <w:pStyle w:val="ListParagraph"/>
        <w:numPr>
          <w:ilvl w:val="0"/>
          <w:numId w:val="18"/>
        </w:numPr>
        <w:spacing w:after="0" w:line="240" w:lineRule="auto"/>
        <w:jc w:val="both"/>
        <w:rPr>
          <w:rFonts w:ascii="Times New Roman" w:hAnsi="Times New Roman"/>
          <w:sz w:val="20"/>
          <w:szCs w:val="20"/>
        </w:rPr>
      </w:pPr>
      <w:r w:rsidRPr="001716B6">
        <w:rPr>
          <w:rFonts w:ascii="Times New Roman" w:hAnsi="Times New Roman"/>
          <w:sz w:val="20"/>
          <w:szCs w:val="20"/>
        </w:rPr>
        <w:t>For the input and output variables no normalization is done.</w:t>
      </w:r>
    </w:p>
    <w:p w:rsidR="007245FE" w:rsidRPr="001716B6" w:rsidRDefault="007245FE" w:rsidP="007245FE">
      <w:pPr>
        <w:pStyle w:val="ListParagraph"/>
        <w:numPr>
          <w:ilvl w:val="0"/>
          <w:numId w:val="18"/>
        </w:numPr>
        <w:spacing w:after="0" w:line="240" w:lineRule="auto"/>
        <w:jc w:val="both"/>
        <w:rPr>
          <w:rFonts w:ascii="Times New Roman" w:hAnsi="Times New Roman"/>
          <w:sz w:val="20"/>
          <w:szCs w:val="20"/>
        </w:rPr>
      </w:pPr>
      <w:r w:rsidRPr="001716B6">
        <w:rPr>
          <w:rFonts w:ascii="Times New Roman" w:hAnsi="Times New Roman"/>
          <w:sz w:val="20"/>
          <w:szCs w:val="20"/>
        </w:rPr>
        <w:t>The inputs are applied.</w:t>
      </w:r>
    </w:p>
    <w:p w:rsidR="007245FE" w:rsidRPr="001716B6" w:rsidRDefault="007245FE" w:rsidP="007245FE">
      <w:pPr>
        <w:pStyle w:val="ListParagraph"/>
        <w:numPr>
          <w:ilvl w:val="0"/>
          <w:numId w:val="18"/>
        </w:numPr>
        <w:spacing w:after="0" w:line="240" w:lineRule="auto"/>
        <w:jc w:val="both"/>
        <w:rPr>
          <w:rFonts w:ascii="Times New Roman" w:hAnsi="Times New Roman"/>
          <w:sz w:val="20"/>
          <w:szCs w:val="20"/>
        </w:rPr>
      </w:pPr>
      <w:r w:rsidRPr="001716B6">
        <w:rPr>
          <w:rFonts w:ascii="Times New Roman" w:hAnsi="Times New Roman"/>
          <w:sz w:val="20"/>
          <w:szCs w:val="20"/>
        </w:rPr>
        <w:t>Fuzzy estimated reasoning is applied to the inputs.</w:t>
      </w:r>
    </w:p>
    <w:p w:rsidR="007245FE" w:rsidRPr="001716B6" w:rsidRDefault="007245FE" w:rsidP="007245FE">
      <w:pPr>
        <w:pStyle w:val="ListParagraph"/>
        <w:numPr>
          <w:ilvl w:val="0"/>
          <w:numId w:val="18"/>
        </w:numPr>
        <w:spacing w:after="0" w:line="240" w:lineRule="auto"/>
        <w:jc w:val="both"/>
        <w:rPr>
          <w:rFonts w:ascii="Times New Roman" w:hAnsi="Times New Roman"/>
          <w:sz w:val="20"/>
          <w:szCs w:val="20"/>
        </w:rPr>
      </w:pPr>
      <w:r w:rsidRPr="001716B6">
        <w:rPr>
          <w:rFonts w:ascii="Times New Roman" w:hAnsi="Times New Roman"/>
          <w:sz w:val="20"/>
          <w:szCs w:val="20"/>
        </w:rPr>
        <w:t>For defuzzification centroid method is used .</w:t>
      </w:r>
    </w:p>
    <w:p w:rsidR="007245FE" w:rsidRPr="001716B6" w:rsidRDefault="007245FE" w:rsidP="007245FE"/>
    <w:p w:rsidR="007245FE" w:rsidRPr="001716B6" w:rsidRDefault="007245FE" w:rsidP="00A34A69">
      <w:pPr>
        <w:numPr>
          <w:ilvl w:val="0"/>
          <w:numId w:val="15"/>
        </w:numPr>
        <w:autoSpaceDE w:val="0"/>
        <w:autoSpaceDN w:val="0"/>
        <w:adjustRightInd w:val="0"/>
        <w:rPr>
          <w:b/>
          <w:bCs/>
        </w:rPr>
      </w:pPr>
      <w:r w:rsidRPr="001716B6">
        <w:rPr>
          <w:b/>
          <w:bCs/>
          <w:lang w:val="en-MY"/>
        </w:rPr>
        <w:t>SIMULATION RESULTS AND DISCUSSION</w:t>
      </w:r>
    </w:p>
    <w:p w:rsidR="007245FE" w:rsidRPr="001716B6" w:rsidRDefault="007245FE" w:rsidP="007245FE">
      <w:pPr>
        <w:autoSpaceDE w:val="0"/>
        <w:autoSpaceDN w:val="0"/>
        <w:adjustRightInd w:val="0"/>
        <w:rPr>
          <w:b/>
          <w:bCs/>
        </w:rPr>
      </w:pPr>
    </w:p>
    <w:p w:rsidR="007245FE" w:rsidRPr="001716B6" w:rsidRDefault="00A34A69" w:rsidP="00A34A69">
      <w:pPr>
        <w:autoSpaceDE w:val="0"/>
        <w:autoSpaceDN w:val="0"/>
        <w:adjustRightInd w:val="0"/>
        <w:ind w:firstLine="720"/>
        <w:jc w:val="both"/>
        <w:rPr>
          <w:b/>
          <w:bCs/>
        </w:rPr>
      </w:pPr>
      <w:r>
        <w:t xml:space="preserve">       </w:t>
      </w:r>
      <w:r w:rsidR="007245FE" w:rsidRPr="001716B6">
        <w:t xml:space="preserve">The implementation of the proposed technique is executed in the raised area of MATLAB (version 7.10) and we have employed the provided fuzzy and neural network toolboxes. In the assesement(estimate) phase, we have considered that the multilevel H-bridge inverter, which is responsible for producing the harmonics exaggerated(affected) voltage waveforms. The multilevel inverter has 3 H-bridges(i.e for 7 level) and so three switching angles </w:t>
      </w:r>
      <m:oMath>
        <m:sSub>
          <m:sSubPr>
            <m:ctrlPr>
              <w:rPr>
                <w:rFonts w:ascii="Cambria Math"/>
              </w:rPr>
            </m:ctrlPr>
          </m:sSubPr>
          <m:e>
            <m:r>
              <m:rPr>
                <m:sty m:val="p"/>
              </m:rPr>
              <w:rPr>
                <w:rFonts w:ascii="Gabriola"/>
              </w:rPr>
              <m:t>α</m:t>
            </m:r>
          </m:e>
          <m:sub>
            <m:r>
              <m:rPr>
                <m:sty m:val="p"/>
              </m:rPr>
              <w:rPr>
                <w:rFonts w:ascii="Cambria Math"/>
              </w:rPr>
              <m:t>0</m:t>
            </m:r>
          </m:sub>
        </m:sSub>
        <m:r>
          <m:rPr>
            <m:sty m:val="p"/>
          </m:rPr>
          <w:rPr>
            <w:rFonts w:ascii="Cambria Math"/>
          </w:rPr>
          <m:t>,</m:t>
        </m:r>
        <m:sSub>
          <m:sSubPr>
            <m:ctrlPr>
              <w:rPr>
                <w:rFonts w:ascii="Cambria Math"/>
              </w:rPr>
            </m:ctrlPr>
          </m:sSubPr>
          <m:e>
            <m:r>
              <m:rPr>
                <m:sty m:val="p"/>
              </m:rPr>
              <w:rPr>
                <w:rFonts w:ascii="Gabriola"/>
              </w:rPr>
              <m:t>α</m:t>
            </m:r>
          </m:e>
          <m:sub>
            <m:r>
              <m:rPr>
                <m:sty m:val="p"/>
              </m:rPr>
              <w:rPr>
                <w:rFonts w:ascii="Cambria Math"/>
              </w:rPr>
              <m:t>1</m:t>
            </m:r>
          </m:sub>
        </m:sSub>
        <m:r>
          <m:rPr>
            <m:sty m:val="p"/>
          </m:rPr>
          <w:rPr>
            <w:rFonts w:ascii="Cambria Math"/>
          </w:rPr>
          <m:t xml:space="preserve"> and </m:t>
        </m:r>
        <m:sSub>
          <m:sSubPr>
            <m:ctrlPr>
              <w:rPr>
                <w:rFonts w:ascii="Cambria Math"/>
              </w:rPr>
            </m:ctrlPr>
          </m:sSubPr>
          <m:e>
            <m:r>
              <m:rPr>
                <m:sty m:val="p"/>
              </m:rPr>
              <m:t>α</m:t>
            </m:r>
          </m:e>
          <m:sub>
            <m:r>
              <m:rPr>
                <m:sty m:val="p"/>
              </m:rPr>
              <w:rPr>
                <w:rFonts w:ascii="Cambria Math"/>
              </w:rPr>
              <m:t>2</m:t>
            </m:r>
          </m:sub>
        </m:sSub>
      </m:oMath>
      <w:r w:rsidR="007245FE" w:rsidRPr="001716B6">
        <w:t xml:space="preserve"> are need to be selected optimally. The technique is implemented in such a way that it can eliminate the 3</w:t>
      </w:r>
      <w:r w:rsidR="007245FE" w:rsidRPr="001716B6">
        <w:rPr>
          <w:vertAlign w:val="superscript"/>
        </w:rPr>
        <w:t>rd</w:t>
      </w:r>
      <w:r w:rsidR="007245FE" w:rsidRPr="001716B6">
        <w:t xml:space="preserve"> order and 5</w:t>
      </w:r>
      <w:r w:rsidR="007245FE" w:rsidRPr="001716B6">
        <w:rPr>
          <w:vertAlign w:val="superscript"/>
        </w:rPr>
        <w:t>th</w:t>
      </w:r>
      <w:r w:rsidR="007245FE" w:rsidRPr="001716B6">
        <w:t xml:space="preserve"> order harmonics and so it can reduce the total harmonic distortion. During the generation of fuzzy rules,</w:t>
      </w:r>
      <w:r w:rsidR="007245FE" w:rsidRPr="001716B6">
        <w:rPr>
          <w:i/>
          <w:iCs/>
        </w:rPr>
        <w:t xml:space="preserve"> </w:t>
      </w:r>
      <w:r w:rsidR="007245FE" w:rsidRPr="001716B6">
        <w:rPr>
          <w:iCs/>
        </w:rPr>
        <w:t>N</w:t>
      </w:r>
      <w:r w:rsidR="007245FE" w:rsidRPr="001716B6">
        <w:rPr>
          <w:iCs/>
          <w:vertAlign w:val="subscript"/>
        </w:rPr>
        <w:t>l</w:t>
      </w:r>
      <w:r w:rsidR="007245FE" w:rsidRPr="001716B6">
        <w:t xml:space="preserve"> = 5 is considered and consequently the rules are generated for the corresponding </w:t>
      </w:r>
      <w:r w:rsidR="007245FE" w:rsidRPr="001716B6">
        <w:rPr>
          <w:iCs/>
        </w:rPr>
        <w:t>N</w:t>
      </w:r>
      <w:r w:rsidR="007245FE" w:rsidRPr="001716B6">
        <w:rPr>
          <w:iCs/>
          <w:vertAlign w:val="subscript"/>
        </w:rPr>
        <w:t>l</w:t>
      </w:r>
      <w:r w:rsidR="007245FE" w:rsidRPr="001716B6">
        <w:t xml:space="preserve"> = 5 classes. Once the fuzzy rules have been created , the network training process has also been executed.The iterative approach is tested  in the hybrid evaluation of switching angles for different number of iterations. The matlab simulation circuit shown in Fig.3. and Fig.4. shows switching angles of H1, Fig.5. shows switching angles of H2 and Fig.6. shows switching angles of H3. The output voltage obtained for those achieved optimal switching angles are given in Fig. 7.</w:t>
      </w:r>
    </w:p>
    <w:p w:rsidR="007245FE" w:rsidRPr="001716B6" w:rsidRDefault="007245FE" w:rsidP="007245FE">
      <w:pPr>
        <w:pStyle w:val="NoSpacing"/>
        <w:rPr>
          <w:rFonts w:ascii="Times New Roman" w:hAnsi="Times New Roman"/>
          <w:bCs/>
          <w:sz w:val="20"/>
          <w:szCs w:val="20"/>
          <w:lang w:val="en-MY"/>
        </w:rPr>
      </w:pPr>
    </w:p>
    <w:p w:rsidR="007245FE" w:rsidRPr="001716B6" w:rsidRDefault="007245FE" w:rsidP="007245FE">
      <w:pPr>
        <w:pStyle w:val="NoSpacing"/>
        <w:jc w:val="center"/>
        <w:rPr>
          <w:rFonts w:ascii="Times New Roman" w:hAnsi="Times New Roman"/>
          <w:bCs/>
          <w:sz w:val="20"/>
          <w:szCs w:val="20"/>
          <w:lang w:val="en-MY"/>
        </w:rPr>
      </w:pPr>
      <w:r w:rsidRPr="001716B6">
        <w:rPr>
          <w:rFonts w:ascii="Times New Roman" w:hAnsi="Times New Roman"/>
          <w:bCs/>
          <w:noProof/>
          <w:sz w:val="20"/>
          <w:szCs w:val="20"/>
          <w:lang w:val="en-IN" w:eastAsia="en-IN"/>
        </w:rPr>
        <w:lastRenderedPageBreak/>
        <w:drawing>
          <wp:inline distT="0" distB="0" distL="0" distR="0">
            <wp:extent cx="3330107" cy="1790700"/>
            <wp:effectExtent l="19050" t="0" r="3643"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srcRect/>
                    <a:stretch>
                      <a:fillRect/>
                    </a:stretch>
                  </pic:blipFill>
                  <pic:spPr bwMode="auto">
                    <a:xfrm>
                      <a:off x="0" y="0"/>
                      <a:ext cx="3335656" cy="1793684"/>
                    </a:xfrm>
                    <a:prstGeom prst="rect">
                      <a:avLst/>
                    </a:prstGeom>
                    <a:noFill/>
                    <a:ln w="9525">
                      <a:noFill/>
                      <a:miter lim="800000"/>
                      <a:headEnd/>
                      <a:tailEnd/>
                    </a:ln>
                  </pic:spPr>
                </pic:pic>
              </a:graphicData>
            </a:graphic>
          </wp:inline>
        </w:drawing>
      </w:r>
    </w:p>
    <w:p w:rsidR="007245FE" w:rsidRPr="001716B6" w:rsidRDefault="007245FE" w:rsidP="007245FE">
      <w:pPr>
        <w:pStyle w:val="NoSpacing"/>
        <w:rPr>
          <w:rFonts w:ascii="Times New Roman" w:hAnsi="Times New Roman"/>
          <w:bCs/>
          <w:sz w:val="20"/>
          <w:szCs w:val="20"/>
        </w:rPr>
      </w:pPr>
    </w:p>
    <w:p w:rsidR="007245FE" w:rsidRPr="001716B6" w:rsidRDefault="007245FE" w:rsidP="007245FE">
      <w:pPr>
        <w:pStyle w:val="NoSpacing"/>
        <w:jc w:val="center"/>
        <w:rPr>
          <w:rFonts w:ascii="Times New Roman" w:hAnsi="Times New Roman"/>
          <w:bCs/>
          <w:sz w:val="20"/>
          <w:szCs w:val="20"/>
        </w:rPr>
      </w:pPr>
      <w:r w:rsidRPr="001716B6">
        <w:rPr>
          <w:rFonts w:ascii="Times New Roman" w:hAnsi="Times New Roman"/>
          <w:bCs/>
          <w:sz w:val="20"/>
          <w:szCs w:val="20"/>
        </w:rPr>
        <w:t>Fig.3. Matlab simulation Circuit</w:t>
      </w:r>
    </w:p>
    <w:p w:rsidR="007245FE" w:rsidRPr="001716B6" w:rsidRDefault="007245FE" w:rsidP="007245FE">
      <w:pPr>
        <w:pStyle w:val="NoSpacing"/>
        <w:jc w:val="center"/>
        <w:rPr>
          <w:rFonts w:ascii="Times New Roman" w:hAnsi="Times New Roman"/>
          <w:bCs/>
          <w:sz w:val="20"/>
          <w:szCs w:val="20"/>
        </w:rPr>
      </w:pPr>
    </w:p>
    <w:p w:rsidR="007245FE" w:rsidRPr="001716B6" w:rsidRDefault="007245FE" w:rsidP="007245FE">
      <w:pPr>
        <w:pStyle w:val="NoSpacing"/>
        <w:jc w:val="center"/>
        <w:rPr>
          <w:rFonts w:ascii="Times New Roman" w:hAnsi="Times New Roman"/>
          <w:bCs/>
          <w:sz w:val="20"/>
          <w:szCs w:val="20"/>
        </w:rPr>
      </w:pPr>
      <w:r w:rsidRPr="001716B6">
        <w:rPr>
          <w:rFonts w:ascii="Times New Roman" w:hAnsi="Times New Roman"/>
          <w:bCs/>
          <w:noProof/>
          <w:sz w:val="20"/>
          <w:szCs w:val="20"/>
          <w:lang w:val="en-IN" w:eastAsia="en-IN"/>
        </w:rPr>
        <w:drawing>
          <wp:inline distT="0" distB="0" distL="0" distR="0">
            <wp:extent cx="3800940" cy="2571750"/>
            <wp:effectExtent l="19050" t="0" r="9060"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srcRect/>
                    <a:stretch>
                      <a:fillRect/>
                    </a:stretch>
                  </pic:blipFill>
                  <pic:spPr bwMode="auto">
                    <a:xfrm>
                      <a:off x="0" y="0"/>
                      <a:ext cx="3807317" cy="2576065"/>
                    </a:xfrm>
                    <a:prstGeom prst="rect">
                      <a:avLst/>
                    </a:prstGeom>
                    <a:noFill/>
                    <a:ln w="9525">
                      <a:noFill/>
                      <a:miter lim="800000"/>
                      <a:headEnd/>
                      <a:tailEnd/>
                    </a:ln>
                  </pic:spPr>
                </pic:pic>
              </a:graphicData>
            </a:graphic>
          </wp:inline>
        </w:drawing>
      </w:r>
    </w:p>
    <w:p w:rsidR="007245FE" w:rsidRPr="001716B6" w:rsidRDefault="007245FE" w:rsidP="007245FE">
      <w:pPr>
        <w:pStyle w:val="NoSpacing"/>
        <w:jc w:val="center"/>
        <w:rPr>
          <w:rFonts w:ascii="Times New Roman" w:hAnsi="Times New Roman"/>
          <w:bCs/>
          <w:sz w:val="20"/>
          <w:szCs w:val="20"/>
        </w:rPr>
      </w:pPr>
    </w:p>
    <w:p w:rsidR="007245FE" w:rsidRPr="001716B6" w:rsidRDefault="007245FE" w:rsidP="007245FE">
      <w:pPr>
        <w:pStyle w:val="NoSpacing"/>
        <w:jc w:val="center"/>
        <w:rPr>
          <w:rFonts w:ascii="Times New Roman" w:hAnsi="Times New Roman"/>
          <w:bCs/>
          <w:sz w:val="20"/>
          <w:szCs w:val="20"/>
          <w:vertAlign w:val="subscript"/>
        </w:rPr>
      </w:pPr>
      <w:r w:rsidRPr="001716B6">
        <w:rPr>
          <w:rFonts w:ascii="Times New Roman" w:hAnsi="Times New Roman"/>
          <w:bCs/>
          <w:sz w:val="20"/>
          <w:szCs w:val="20"/>
        </w:rPr>
        <w:t>Fig.4. Switching angles for H</w:t>
      </w:r>
      <w:r w:rsidRPr="001716B6">
        <w:rPr>
          <w:rFonts w:ascii="Times New Roman" w:hAnsi="Times New Roman"/>
          <w:bCs/>
          <w:sz w:val="20"/>
          <w:szCs w:val="20"/>
          <w:vertAlign w:val="subscript"/>
        </w:rPr>
        <w:t>1</w:t>
      </w:r>
    </w:p>
    <w:p w:rsidR="007245FE" w:rsidRPr="001716B6" w:rsidRDefault="007245FE" w:rsidP="007245FE">
      <w:pPr>
        <w:pStyle w:val="NoSpacing"/>
        <w:jc w:val="center"/>
        <w:rPr>
          <w:rFonts w:ascii="Times New Roman" w:hAnsi="Times New Roman"/>
          <w:bCs/>
          <w:sz w:val="20"/>
          <w:szCs w:val="20"/>
        </w:rPr>
      </w:pPr>
    </w:p>
    <w:p w:rsidR="007245FE" w:rsidRPr="001716B6" w:rsidRDefault="007245FE" w:rsidP="00A34A69">
      <w:pPr>
        <w:pStyle w:val="NoSpacing"/>
        <w:jc w:val="center"/>
        <w:rPr>
          <w:rFonts w:ascii="Times New Roman" w:hAnsi="Times New Roman"/>
          <w:bCs/>
          <w:sz w:val="20"/>
          <w:szCs w:val="20"/>
        </w:rPr>
      </w:pPr>
      <w:r w:rsidRPr="001716B6">
        <w:rPr>
          <w:rFonts w:ascii="Times New Roman" w:hAnsi="Times New Roman"/>
          <w:bCs/>
          <w:noProof/>
          <w:sz w:val="20"/>
          <w:szCs w:val="20"/>
          <w:lang w:val="en-IN" w:eastAsia="en-IN"/>
        </w:rPr>
        <w:drawing>
          <wp:inline distT="0" distB="0" distL="0" distR="0">
            <wp:extent cx="3333958" cy="2400300"/>
            <wp:effectExtent l="19050" t="0" r="0" b="0"/>
            <wp:docPr id="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srcRect/>
                    <a:stretch>
                      <a:fillRect/>
                    </a:stretch>
                  </pic:blipFill>
                  <pic:spPr bwMode="auto">
                    <a:xfrm>
                      <a:off x="0" y="0"/>
                      <a:ext cx="3337486" cy="2402840"/>
                    </a:xfrm>
                    <a:prstGeom prst="rect">
                      <a:avLst/>
                    </a:prstGeom>
                    <a:noFill/>
                    <a:ln w="9525">
                      <a:noFill/>
                      <a:miter lim="800000"/>
                      <a:headEnd/>
                      <a:tailEnd/>
                    </a:ln>
                  </pic:spPr>
                </pic:pic>
              </a:graphicData>
            </a:graphic>
          </wp:inline>
        </w:drawing>
      </w:r>
    </w:p>
    <w:p w:rsidR="007245FE" w:rsidRPr="001716B6" w:rsidRDefault="007245FE" w:rsidP="007245FE">
      <w:pPr>
        <w:pStyle w:val="NoSpacing"/>
        <w:rPr>
          <w:rFonts w:ascii="Times New Roman" w:hAnsi="Times New Roman"/>
          <w:bCs/>
          <w:sz w:val="20"/>
          <w:szCs w:val="20"/>
        </w:rPr>
      </w:pPr>
    </w:p>
    <w:p w:rsidR="007245FE" w:rsidRPr="001716B6" w:rsidRDefault="007245FE" w:rsidP="007245FE">
      <w:pPr>
        <w:pStyle w:val="NoSpacing"/>
        <w:jc w:val="center"/>
        <w:rPr>
          <w:rFonts w:ascii="Times New Roman" w:hAnsi="Times New Roman"/>
          <w:bCs/>
          <w:sz w:val="20"/>
          <w:szCs w:val="20"/>
          <w:vertAlign w:val="subscript"/>
        </w:rPr>
      </w:pPr>
      <w:r w:rsidRPr="001716B6">
        <w:rPr>
          <w:rFonts w:ascii="Times New Roman" w:hAnsi="Times New Roman"/>
          <w:bCs/>
          <w:sz w:val="20"/>
          <w:szCs w:val="20"/>
        </w:rPr>
        <w:t>Fig.5. Switching angles for H</w:t>
      </w:r>
      <w:r w:rsidRPr="001716B6">
        <w:rPr>
          <w:rFonts w:ascii="Times New Roman" w:hAnsi="Times New Roman"/>
          <w:bCs/>
          <w:sz w:val="20"/>
          <w:szCs w:val="20"/>
          <w:vertAlign w:val="subscript"/>
        </w:rPr>
        <w:t>2</w:t>
      </w:r>
    </w:p>
    <w:p w:rsidR="007245FE" w:rsidRPr="001716B6" w:rsidRDefault="007245FE" w:rsidP="007245FE">
      <w:pPr>
        <w:pStyle w:val="NoSpacing"/>
        <w:rPr>
          <w:rFonts w:ascii="Times New Roman" w:hAnsi="Times New Roman"/>
          <w:bCs/>
          <w:sz w:val="20"/>
          <w:szCs w:val="20"/>
        </w:rPr>
      </w:pPr>
    </w:p>
    <w:p w:rsidR="007245FE" w:rsidRPr="001716B6" w:rsidRDefault="007245FE" w:rsidP="00A34A69">
      <w:pPr>
        <w:pStyle w:val="NoSpacing"/>
        <w:jc w:val="center"/>
        <w:rPr>
          <w:rFonts w:ascii="Times New Roman" w:hAnsi="Times New Roman"/>
          <w:bCs/>
          <w:sz w:val="20"/>
          <w:szCs w:val="20"/>
        </w:rPr>
      </w:pPr>
      <w:r w:rsidRPr="001716B6">
        <w:rPr>
          <w:rFonts w:ascii="Times New Roman" w:hAnsi="Times New Roman"/>
          <w:bCs/>
          <w:noProof/>
          <w:sz w:val="20"/>
          <w:szCs w:val="20"/>
          <w:lang w:val="en-IN" w:eastAsia="en-IN"/>
        </w:rPr>
        <w:lastRenderedPageBreak/>
        <w:drawing>
          <wp:inline distT="0" distB="0" distL="0" distR="0">
            <wp:extent cx="3626121" cy="2238375"/>
            <wp:effectExtent l="19050" t="0" r="0" b="0"/>
            <wp:docPr id="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srcRect/>
                    <a:stretch>
                      <a:fillRect/>
                    </a:stretch>
                  </pic:blipFill>
                  <pic:spPr bwMode="auto">
                    <a:xfrm>
                      <a:off x="0" y="0"/>
                      <a:ext cx="3629859" cy="2240683"/>
                    </a:xfrm>
                    <a:prstGeom prst="rect">
                      <a:avLst/>
                    </a:prstGeom>
                    <a:noFill/>
                    <a:ln w="9525">
                      <a:noFill/>
                      <a:miter lim="800000"/>
                      <a:headEnd/>
                      <a:tailEnd/>
                    </a:ln>
                  </pic:spPr>
                </pic:pic>
              </a:graphicData>
            </a:graphic>
          </wp:inline>
        </w:drawing>
      </w:r>
    </w:p>
    <w:p w:rsidR="007245FE" w:rsidRPr="001716B6" w:rsidRDefault="007245FE" w:rsidP="007245FE">
      <w:pPr>
        <w:pStyle w:val="NoSpacing"/>
        <w:rPr>
          <w:rFonts w:ascii="Times New Roman" w:hAnsi="Times New Roman"/>
          <w:bCs/>
          <w:sz w:val="20"/>
          <w:szCs w:val="20"/>
        </w:rPr>
      </w:pPr>
    </w:p>
    <w:p w:rsidR="007245FE" w:rsidRPr="001716B6" w:rsidRDefault="007245FE" w:rsidP="007245FE">
      <w:pPr>
        <w:pStyle w:val="NoSpacing"/>
        <w:jc w:val="center"/>
        <w:rPr>
          <w:rFonts w:ascii="Times New Roman" w:hAnsi="Times New Roman"/>
          <w:bCs/>
          <w:sz w:val="20"/>
          <w:szCs w:val="20"/>
          <w:vertAlign w:val="subscript"/>
        </w:rPr>
      </w:pPr>
      <w:r w:rsidRPr="001716B6">
        <w:rPr>
          <w:rFonts w:ascii="Times New Roman" w:hAnsi="Times New Roman"/>
          <w:bCs/>
          <w:sz w:val="20"/>
          <w:szCs w:val="20"/>
        </w:rPr>
        <w:t>Fig.6. Switching angles for H</w:t>
      </w:r>
      <w:r w:rsidRPr="001716B6">
        <w:rPr>
          <w:rFonts w:ascii="Times New Roman" w:hAnsi="Times New Roman"/>
          <w:bCs/>
          <w:sz w:val="20"/>
          <w:szCs w:val="20"/>
          <w:vertAlign w:val="subscript"/>
        </w:rPr>
        <w:t>3</w:t>
      </w:r>
    </w:p>
    <w:p w:rsidR="007245FE" w:rsidRPr="001716B6" w:rsidRDefault="007245FE" w:rsidP="007245FE">
      <w:pPr>
        <w:pStyle w:val="NoSpacing"/>
        <w:rPr>
          <w:rFonts w:ascii="Times New Roman" w:hAnsi="Times New Roman"/>
          <w:bCs/>
          <w:sz w:val="20"/>
          <w:szCs w:val="20"/>
        </w:rPr>
      </w:pPr>
    </w:p>
    <w:p w:rsidR="007245FE" w:rsidRDefault="007245FE" w:rsidP="00A34A69">
      <w:pPr>
        <w:pStyle w:val="NoSpacing"/>
        <w:jc w:val="both"/>
        <w:rPr>
          <w:rFonts w:ascii="Times New Roman" w:hAnsi="Times New Roman"/>
          <w:color w:val="000000"/>
          <w:sz w:val="20"/>
          <w:szCs w:val="20"/>
        </w:rPr>
      </w:pPr>
      <w:r w:rsidRPr="001716B6">
        <w:rPr>
          <w:rFonts w:ascii="Times New Roman" w:hAnsi="Times New Roman"/>
          <w:color w:val="000000"/>
          <w:sz w:val="20"/>
          <w:szCs w:val="20"/>
        </w:rPr>
        <w:t xml:space="preserve">        </w:t>
      </w:r>
      <w:r w:rsidR="00A34A69">
        <w:rPr>
          <w:rFonts w:ascii="Times New Roman" w:hAnsi="Times New Roman"/>
          <w:color w:val="000000"/>
          <w:sz w:val="20"/>
          <w:szCs w:val="20"/>
        </w:rPr>
        <w:tab/>
      </w:r>
      <w:r w:rsidRPr="001716B6">
        <w:rPr>
          <w:rFonts w:ascii="Times New Roman" w:hAnsi="Times New Roman"/>
          <w:color w:val="000000"/>
          <w:sz w:val="20"/>
          <w:szCs w:val="20"/>
        </w:rPr>
        <w:t xml:space="preserve">The performance of Fuzzy logic controller is well recognized for enhancement. The fuzzy logic controller is very useful due to exact mathematical model for it is not necessary . Mainly it can be divided into four major functional blocks namely Knowledge base, Fuzzification, Inference mechanism and Defuzzification. The knowledge base is consists  of data-base and rule-base. The data-base, consist of input and output membership functions, which provides information for suitable fuzzification operations, the inference mechanism and defuzzification. The rule-base consists of a set of linguistic rules </w:t>
      </w:r>
      <w:proofErr w:type="gramStart"/>
      <w:r w:rsidRPr="001716B6">
        <w:rPr>
          <w:rFonts w:ascii="Times New Roman" w:hAnsi="Times New Roman"/>
          <w:color w:val="000000"/>
          <w:sz w:val="20"/>
          <w:szCs w:val="20"/>
        </w:rPr>
        <w:t>linking  the</w:t>
      </w:r>
      <w:proofErr w:type="gramEnd"/>
      <w:r w:rsidRPr="001716B6">
        <w:rPr>
          <w:rFonts w:ascii="Times New Roman" w:hAnsi="Times New Roman"/>
          <w:color w:val="000000"/>
          <w:sz w:val="20"/>
          <w:szCs w:val="20"/>
        </w:rPr>
        <w:t xml:space="preserve"> fuzzy input variables to the preferred control actions.</w:t>
      </w:r>
    </w:p>
    <w:p w:rsidR="00E03B04" w:rsidRPr="001716B6" w:rsidRDefault="00E03B04" w:rsidP="00A34A69">
      <w:pPr>
        <w:pStyle w:val="NoSpacing"/>
        <w:jc w:val="both"/>
        <w:rPr>
          <w:rFonts w:ascii="Times New Roman" w:hAnsi="Times New Roman"/>
          <w:bCs/>
          <w:sz w:val="20"/>
          <w:szCs w:val="20"/>
        </w:rPr>
      </w:pPr>
    </w:p>
    <w:p w:rsidR="007245FE" w:rsidRPr="001716B6" w:rsidRDefault="007245FE" w:rsidP="00A34A69">
      <w:pPr>
        <w:pStyle w:val="NoSpacing"/>
        <w:jc w:val="center"/>
        <w:rPr>
          <w:rFonts w:ascii="Times New Roman" w:hAnsi="Times New Roman"/>
          <w:sz w:val="20"/>
          <w:szCs w:val="20"/>
        </w:rPr>
      </w:pPr>
      <w:r w:rsidRPr="001716B6">
        <w:rPr>
          <w:rFonts w:ascii="Times New Roman" w:hAnsi="Times New Roman"/>
          <w:noProof/>
          <w:color w:val="000000"/>
          <w:sz w:val="20"/>
          <w:szCs w:val="20"/>
          <w:lang w:val="en-IN" w:eastAsia="en-IN"/>
        </w:rPr>
        <w:drawing>
          <wp:inline distT="0" distB="0" distL="0" distR="0">
            <wp:extent cx="4229342" cy="1866900"/>
            <wp:effectExtent l="19050" t="0" r="0" b="0"/>
            <wp:docPr id="208" name="Picture 208"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descr="4"/>
                    <pic:cNvPicPr>
                      <a:picLocks noChangeAspect="1" noChangeArrowheads="1"/>
                    </pic:cNvPicPr>
                  </pic:nvPicPr>
                  <pic:blipFill>
                    <a:blip r:embed="rId15" cstate="print"/>
                    <a:srcRect/>
                    <a:stretch>
                      <a:fillRect/>
                    </a:stretch>
                  </pic:blipFill>
                  <pic:spPr bwMode="auto">
                    <a:xfrm>
                      <a:off x="0" y="0"/>
                      <a:ext cx="4230861" cy="1867570"/>
                    </a:xfrm>
                    <a:prstGeom prst="rect">
                      <a:avLst/>
                    </a:prstGeom>
                    <a:noFill/>
                    <a:ln w="9525">
                      <a:noFill/>
                      <a:miter lim="800000"/>
                      <a:headEnd/>
                      <a:tailEnd/>
                    </a:ln>
                  </pic:spPr>
                </pic:pic>
              </a:graphicData>
            </a:graphic>
          </wp:inline>
        </w:drawing>
      </w:r>
    </w:p>
    <w:p w:rsidR="007245FE" w:rsidRPr="001716B6" w:rsidRDefault="007245FE" w:rsidP="007245FE">
      <w:pPr>
        <w:autoSpaceDE w:val="0"/>
        <w:autoSpaceDN w:val="0"/>
        <w:adjustRightInd w:val="0"/>
        <w:jc w:val="center"/>
        <w:rPr>
          <w:color w:val="000000"/>
        </w:rPr>
      </w:pPr>
      <w:r w:rsidRPr="001716B6">
        <w:rPr>
          <w:color w:val="000000"/>
        </w:rPr>
        <w:t>(a)Final output waveform from the inverter</w:t>
      </w:r>
    </w:p>
    <w:p w:rsidR="007245FE" w:rsidRPr="001716B6" w:rsidRDefault="007245FE" w:rsidP="007245FE">
      <w:pPr>
        <w:autoSpaceDE w:val="0"/>
        <w:autoSpaceDN w:val="0"/>
        <w:adjustRightInd w:val="0"/>
        <w:jc w:val="center"/>
        <w:rPr>
          <w:color w:val="000000"/>
        </w:rPr>
      </w:pPr>
    </w:p>
    <w:p w:rsidR="007245FE" w:rsidRPr="001716B6" w:rsidRDefault="007245FE" w:rsidP="00A34A69">
      <w:pPr>
        <w:pStyle w:val="NoSpacing"/>
        <w:jc w:val="center"/>
        <w:rPr>
          <w:rFonts w:ascii="Times New Roman" w:hAnsi="Times New Roman"/>
          <w:sz w:val="20"/>
          <w:szCs w:val="20"/>
        </w:rPr>
      </w:pPr>
      <w:r w:rsidRPr="001716B6">
        <w:rPr>
          <w:rFonts w:ascii="Times New Roman" w:hAnsi="Times New Roman"/>
          <w:noProof/>
          <w:color w:val="000000"/>
          <w:sz w:val="20"/>
          <w:szCs w:val="20"/>
          <w:lang w:val="en-IN" w:eastAsia="en-IN"/>
        </w:rPr>
        <w:drawing>
          <wp:inline distT="0" distB="0" distL="0" distR="0">
            <wp:extent cx="4236186" cy="2095500"/>
            <wp:effectExtent l="19050" t="0" r="0" b="0"/>
            <wp:docPr id="211" name="Picture 211"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descr="5"/>
                    <pic:cNvPicPr>
                      <a:picLocks noChangeAspect="1" noChangeArrowheads="1"/>
                    </pic:cNvPicPr>
                  </pic:nvPicPr>
                  <pic:blipFill>
                    <a:blip r:embed="rId16" cstate="print"/>
                    <a:srcRect/>
                    <a:stretch>
                      <a:fillRect/>
                    </a:stretch>
                  </pic:blipFill>
                  <pic:spPr bwMode="auto">
                    <a:xfrm>
                      <a:off x="0" y="0"/>
                      <a:ext cx="4236186" cy="2095500"/>
                    </a:xfrm>
                    <a:prstGeom prst="rect">
                      <a:avLst/>
                    </a:prstGeom>
                    <a:noFill/>
                    <a:ln w="9525">
                      <a:noFill/>
                      <a:miter lim="800000"/>
                      <a:headEnd/>
                      <a:tailEnd/>
                    </a:ln>
                  </pic:spPr>
                </pic:pic>
              </a:graphicData>
            </a:graphic>
          </wp:inline>
        </w:drawing>
      </w:r>
    </w:p>
    <w:p w:rsidR="007245FE" w:rsidRPr="001716B6" w:rsidRDefault="007245FE" w:rsidP="007245FE">
      <w:pPr>
        <w:autoSpaceDE w:val="0"/>
        <w:autoSpaceDN w:val="0"/>
        <w:adjustRightInd w:val="0"/>
        <w:jc w:val="center"/>
        <w:rPr>
          <w:color w:val="000000"/>
        </w:rPr>
      </w:pPr>
      <w:r w:rsidRPr="001716B6">
        <w:rPr>
          <w:color w:val="000000"/>
        </w:rPr>
        <w:t>(b)Output waveform switching angles of inverter bridge1</w:t>
      </w:r>
    </w:p>
    <w:p w:rsidR="007245FE" w:rsidRPr="001716B6" w:rsidRDefault="007245FE" w:rsidP="007245FE">
      <w:pPr>
        <w:autoSpaceDE w:val="0"/>
        <w:autoSpaceDN w:val="0"/>
        <w:adjustRightInd w:val="0"/>
        <w:jc w:val="center"/>
        <w:rPr>
          <w:color w:val="000000"/>
        </w:rPr>
      </w:pPr>
    </w:p>
    <w:p w:rsidR="007245FE" w:rsidRPr="001716B6" w:rsidRDefault="007245FE" w:rsidP="00A34A69">
      <w:pPr>
        <w:pStyle w:val="NoSpacing"/>
        <w:jc w:val="center"/>
        <w:rPr>
          <w:rFonts w:ascii="Times New Roman" w:hAnsi="Times New Roman"/>
          <w:sz w:val="20"/>
          <w:szCs w:val="20"/>
        </w:rPr>
      </w:pPr>
      <w:r w:rsidRPr="001716B6">
        <w:rPr>
          <w:rFonts w:ascii="Times New Roman" w:hAnsi="Times New Roman"/>
          <w:b/>
          <w:bCs/>
          <w:noProof/>
          <w:sz w:val="20"/>
          <w:szCs w:val="20"/>
          <w:lang w:val="en-IN" w:eastAsia="en-IN"/>
        </w:rPr>
        <w:lastRenderedPageBreak/>
        <w:drawing>
          <wp:inline distT="0" distB="0" distL="0" distR="0">
            <wp:extent cx="3003550" cy="1621497"/>
            <wp:effectExtent l="19050" t="0" r="6350" b="0"/>
            <wp:docPr id="214" name="Picture 214"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descr="6"/>
                    <pic:cNvPicPr>
                      <a:picLocks noChangeAspect="1" noChangeArrowheads="1"/>
                    </pic:cNvPicPr>
                  </pic:nvPicPr>
                  <pic:blipFill>
                    <a:blip r:embed="rId17" cstate="print"/>
                    <a:srcRect/>
                    <a:stretch>
                      <a:fillRect/>
                    </a:stretch>
                  </pic:blipFill>
                  <pic:spPr bwMode="auto">
                    <a:xfrm>
                      <a:off x="0" y="0"/>
                      <a:ext cx="3003550" cy="1621497"/>
                    </a:xfrm>
                    <a:prstGeom prst="rect">
                      <a:avLst/>
                    </a:prstGeom>
                    <a:noFill/>
                    <a:ln w="9525">
                      <a:noFill/>
                      <a:miter lim="800000"/>
                      <a:headEnd/>
                      <a:tailEnd/>
                    </a:ln>
                  </pic:spPr>
                </pic:pic>
              </a:graphicData>
            </a:graphic>
          </wp:inline>
        </w:drawing>
      </w:r>
    </w:p>
    <w:p w:rsidR="007245FE" w:rsidRPr="001716B6" w:rsidRDefault="007245FE" w:rsidP="007245FE">
      <w:pPr>
        <w:autoSpaceDE w:val="0"/>
        <w:autoSpaceDN w:val="0"/>
        <w:adjustRightInd w:val="0"/>
        <w:jc w:val="center"/>
        <w:rPr>
          <w:color w:val="000000"/>
        </w:rPr>
      </w:pPr>
      <w:r w:rsidRPr="001716B6">
        <w:rPr>
          <w:color w:val="000000"/>
        </w:rPr>
        <w:t>(c)Output waveform switching angles of inverter bridge2</w:t>
      </w:r>
    </w:p>
    <w:p w:rsidR="007245FE" w:rsidRPr="001716B6" w:rsidRDefault="007245FE" w:rsidP="00A34A69">
      <w:pPr>
        <w:pStyle w:val="NoSpacing"/>
        <w:jc w:val="center"/>
        <w:rPr>
          <w:rFonts w:ascii="Times New Roman" w:hAnsi="Times New Roman"/>
          <w:sz w:val="20"/>
          <w:szCs w:val="20"/>
        </w:rPr>
      </w:pPr>
      <w:r w:rsidRPr="001716B6">
        <w:rPr>
          <w:rFonts w:ascii="Times New Roman" w:hAnsi="Times New Roman"/>
          <w:b/>
          <w:bCs/>
          <w:noProof/>
          <w:sz w:val="20"/>
          <w:szCs w:val="20"/>
          <w:lang w:val="en-IN" w:eastAsia="en-IN"/>
        </w:rPr>
        <w:drawing>
          <wp:inline distT="0" distB="0" distL="0" distR="0">
            <wp:extent cx="2997954" cy="1301858"/>
            <wp:effectExtent l="19050" t="0" r="0" b="0"/>
            <wp:docPr id="217" name="Picture 217"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descr="7"/>
                    <pic:cNvPicPr>
                      <a:picLocks noChangeAspect="1" noChangeArrowheads="1"/>
                    </pic:cNvPicPr>
                  </pic:nvPicPr>
                  <pic:blipFill>
                    <a:blip r:embed="rId18" cstate="print"/>
                    <a:srcRect/>
                    <a:stretch>
                      <a:fillRect/>
                    </a:stretch>
                  </pic:blipFill>
                  <pic:spPr bwMode="auto">
                    <a:xfrm>
                      <a:off x="0" y="0"/>
                      <a:ext cx="3003550" cy="1304288"/>
                    </a:xfrm>
                    <a:prstGeom prst="rect">
                      <a:avLst/>
                    </a:prstGeom>
                    <a:noFill/>
                    <a:ln w="9525">
                      <a:noFill/>
                      <a:miter lim="800000"/>
                      <a:headEnd/>
                      <a:tailEnd/>
                    </a:ln>
                  </pic:spPr>
                </pic:pic>
              </a:graphicData>
            </a:graphic>
          </wp:inline>
        </w:drawing>
      </w:r>
    </w:p>
    <w:p w:rsidR="007245FE" w:rsidRPr="001716B6" w:rsidRDefault="007245FE" w:rsidP="007245FE">
      <w:pPr>
        <w:autoSpaceDE w:val="0"/>
        <w:autoSpaceDN w:val="0"/>
        <w:adjustRightInd w:val="0"/>
        <w:jc w:val="center"/>
        <w:rPr>
          <w:color w:val="000000"/>
        </w:rPr>
      </w:pPr>
      <w:r w:rsidRPr="001716B6">
        <w:rPr>
          <w:color w:val="000000"/>
        </w:rPr>
        <w:t>(d)Output waveform switching angles of inverter bridge3</w:t>
      </w:r>
    </w:p>
    <w:p w:rsidR="007245FE" w:rsidRPr="001716B6" w:rsidRDefault="007245FE" w:rsidP="007245FE">
      <w:pPr>
        <w:autoSpaceDE w:val="0"/>
        <w:autoSpaceDN w:val="0"/>
        <w:adjustRightInd w:val="0"/>
        <w:jc w:val="center"/>
        <w:rPr>
          <w:color w:val="000000"/>
        </w:rPr>
      </w:pPr>
    </w:p>
    <w:p w:rsidR="007245FE" w:rsidRPr="001716B6" w:rsidRDefault="007245FE" w:rsidP="007245FE">
      <w:pPr>
        <w:autoSpaceDE w:val="0"/>
        <w:autoSpaceDN w:val="0"/>
        <w:adjustRightInd w:val="0"/>
        <w:jc w:val="center"/>
        <w:rPr>
          <w:color w:val="000000"/>
        </w:rPr>
      </w:pPr>
      <w:r w:rsidRPr="001716B6">
        <w:rPr>
          <w:color w:val="000000"/>
        </w:rPr>
        <w:t>Fig.7.Output voltage obtained for optimal switching angles</w:t>
      </w:r>
    </w:p>
    <w:p w:rsidR="007245FE" w:rsidRPr="001716B6" w:rsidRDefault="007245FE" w:rsidP="007245FE">
      <w:pPr>
        <w:autoSpaceDE w:val="0"/>
        <w:autoSpaceDN w:val="0"/>
        <w:adjustRightInd w:val="0"/>
        <w:jc w:val="center"/>
        <w:rPr>
          <w:color w:val="000000"/>
        </w:rPr>
      </w:pPr>
    </w:p>
    <w:p w:rsidR="007245FE" w:rsidRPr="001716B6" w:rsidRDefault="007245FE" w:rsidP="00A34A69">
      <w:pPr>
        <w:autoSpaceDE w:val="0"/>
        <w:autoSpaceDN w:val="0"/>
        <w:adjustRightInd w:val="0"/>
        <w:jc w:val="both"/>
        <w:rPr>
          <w:color w:val="000000"/>
        </w:rPr>
      </w:pPr>
      <w:r w:rsidRPr="001716B6">
        <w:rPr>
          <w:color w:val="000000"/>
        </w:rPr>
        <w:t xml:space="preserve">      </w:t>
      </w:r>
      <w:r w:rsidR="00A34A69">
        <w:rPr>
          <w:color w:val="000000"/>
        </w:rPr>
        <w:tab/>
      </w:r>
      <w:r w:rsidR="00A34A69">
        <w:rPr>
          <w:color w:val="000000"/>
        </w:rPr>
        <w:tab/>
      </w:r>
      <w:r w:rsidRPr="001716B6">
        <w:rPr>
          <w:color w:val="000000"/>
        </w:rPr>
        <w:t>From the obtained, we can visualize the effectiveness of the proposed technique. The final output obtained from multilevel inverter shows the harmonics less waveform. The generated waveform shows the harmless way to the nonlinear utilities. Fig.8 and Fig.9  shows the FET analysis for without  and with fuzzy controller .Table 1 shows the performance comparison of controller.</w:t>
      </w:r>
    </w:p>
    <w:p w:rsidR="007245FE" w:rsidRPr="001716B6" w:rsidRDefault="007245FE" w:rsidP="007245FE">
      <w:pPr>
        <w:autoSpaceDE w:val="0"/>
        <w:autoSpaceDN w:val="0"/>
        <w:adjustRightInd w:val="0"/>
        <w:rPr>
          <w:color w:val="000000"/>
        </w:rPr>
      </w:pPr>
    </w:p>
    <w:p w:rsidR="007245FE" w:rsidRPr="001716B6" w:rsidRDefault="007245FE" w:rsidP="00A34A69">
      <w:pPr>
        <w:pStyle w:val="NoSpacing"/>
        <w:jc w:val="center"/>
        <w:rPr>
          <w:rFonts w:ascii="Times New Roman" w:hAnsi="Times New Roman"/>
          <w:sz w:val="20"/>
          <w:szCs w:val="20"/>
        </w:rPr>
      </w:pPr>
      <w:r w:rsidRPr="001716B6">
        <w:rPr>
          <w:rFonts w:ascii="Times New Roman" w:hAnsi="Times New Roman"/>
          <w:noProof/>
          <w:sz w:val="20"/>
          <w:szCs w:val="20"/>
          <w:lang w:val="en-IN" w:eastAsia="en-IN"/>
        </w:rPr>
        <w:drawing>
          <wp:inline distT="0" distB="0" distL="0" distR="0">
            <wp:extent cx="4895850" cy="3511573"/>
            <wp:effectExtent l="0" t="0" r="0" b="0"/>
            <wp:docPr id="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srcRect/>
                    <a:stretch>
                      <a:fillRect/>
                    </a:stretch>
                  </pic:blipFill>
                  <pic:spPr bwMode="auto">
                    <a:xfrm>
                      <a:off x="0" y="0"/>
                      <a:ext cx="4905056" cy="3518176"/>
                    </a:xfrm>
                    <a:prstGeom prst="rect">
                      <a:avLst/>
                    </a:prstGeom>
                    <a:noFill/>
                    <a:ln w="9525">
                      <a:noFill/>
                      <a:miter lim="800000"/>
                      <a:headEnd/>
                      <a:tailEnd/>
                    </a:ln>
                  </pic:spPr>
                </pic:pic>
              </a:graphicData>
            </a:graphic>
          </wp:inline>
        </w:drawing>
      </w:r>
    </w:p>
    <w:p w:rsidR="007245FE" w:rsidRPr="001716B6" w:rsidRDefault="007245FE" w:rsidP="007245FE">
      <w:pPr>
        <w:pStyle w:val="NoSpacing"/>
        <w:jc w:val="center"/>
        <w:rPr>
          <w:rFonts w:ascii="Times New Roman" w:hAnsi="Times New Roman"/>
          <w:b/>
          <w:bCs/>
          <w:sz w:val="20"/>
          <w:szCs w:val="20"/>
          <w:lang w:val="en-MY"/>
        </w:rPr>
      </w:pPr>
    </w:p>
    <w:p w:rsidR="007245FE" w:rsidRPr="001716B6" w:rsidRDefault="007245FE" w:rsidP="007245FE">
      <w:pPr>
        <w:pStyle w:val="NoSpacing"/>
        <w:jc w:val="center"/>
        <w:rPr>
          <w:rFonts w:ascii="Times New Roman" w:hAnsi="Times New Roman"/>
          <w:color w:val="000000"/>
          <w:sz w:val="20"/>
          <w:szCs w:val="20"/>
        </w:rPr>
      </w:pPr>
      <w:r w:rsidRPr="001716B6">
        <w:rPr>
          <w:rFonts w:ascii="Times New Roman" w:hAnsi="Times New Roman"/>
          <w:color w:val="000000"/>
          <w:sz w:val="20"/>
          <w:szCs w:val="20"/>
        </w:rPr>
        <w:t>Fig 8. FET analysis for without Fuzzy controller</w:t>
      </w:r>
    </w:p>
    <w:p w:rsidR="007245FE" w:rsidRPr="001716B6" w:rsidRDefault="007245FE" w:rsidP="007245FE">
      <w:pPr>
        <w:pStyle w:val="NoSpacing"/>
        <w:rPr>
          <w:rFonts w:ascii="Times New Roman" w:hAnsi="Times New Roman"/>
          <w:b/>
          <w:bCs/>
          <w:sz w:val="20"/>
          <w:szCs w:val="20"/>
          <w:lang w:val="en-MY"/>
        </w:rPr>
      </w:pPr>
    </w:p>
    <w:p w:rsidR="007245FE" w:rsidRPr="001716B6" w:rsidRDefault="007245FE" w:rsidP="00A34A69">
      <w:pPr>
        <w:pStyle w:val="NoSpacing"/>
        <w:jc w:val="center"/>
        <w:rPr>
          <w:rFonts w:ascii="Times New Roman" w:hAnsi="Times New Roman"/>
          <w:b/>
          <w:bCs/>
          <w:sz w:val="20"/>
          <w:szCs w:val="20"/>
          <w:lang w:val="en-MY"/>
        </w:rPr>
      </w:pPr>
      <w:r w:rsidRPr="001716B6">
        <w:rPr>
          <w:rFonts w:ascii="Times New Roman" w:hAnsi="Times New Roman"/>
          <w:b/>
          <w:bCs/>
          <w:noProof/>
          <w:sz w:val="20"/>
          <w:szCs w:val="20"/>
          <w:lang w:val="en-IN" w:eastAsia="en-IN"/>
        </w:rPr>
        <w:lastRenderedPageBreak/>
        <w:drawing>
          <wp:inline distT="0" distB="0" distL="0" distR="0">
            <wp:extent cx="4943475" cy="3934241"/>
            <wp:effectExtent l="0" t="0" r="0" b="0"/>
            <wp:docPr id="1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srcRect/>
                    <a:stretch>
                      <a:fillRect/>
                    </a:stretch>
                  </pic:blipFill>
                  <pic:spPr bwMode="auto">
                    <a:xfrm>
                      <a:off x="0" y="0"/>
                      <a:ext cx="4947945" cy="3937799"/>
                    </a:xfrm>
                    <a:prstGeom prst="rect">
                      <a:avLst/>
                    </a:prstGeom>
                    <a:noFill/>
                    <a:ln w="9525">
                      <a:noFill/>
                      <a:miter lim="800000"/>
                      <a:headEnd/>
                      <a:tailEnd/>
                    </a:ln>
                  </pic:spPr>
                </pic:pic>
              </a:graphicData>
            </a:graphic>
          </wp:inline>
        </w:drawing>
      </w:r>
    </w:p>
    <w:p w:rsidR="007245FE" w:rsidRPr="001716B6" w:rsidRDefault="007245FE" w:rsidP="007245FE">
      <w:pPr>
        <w:pStyle w:val="NoSpacing"/>
        <w:rPr>
          <w:rFonts w:ascii="Times New Roman" w:hAnsi="Times New Roman"/>
          <w:b/>
          <w:bCs/>
          <w:sz w:val="20"/>
          <w:szCs w:val="20"/>
          <w:lang w:val="en-MY"/>
        </w:rPr>
      </w:pPr>
    </w:p>
    <w:p w:rsidR="007245FE" w:rsidRPr="001716B6" w:rsidRDefault="007245FE" w:rsidP="007245FE">
      <w:pPr>
        <w:pStyle w:val="NoSpacing"/>
        <w:jc w:val="center"/>
        <w:rPr>
          <w:rFonts w:ascii="Times New Roman" w:hAnsi="Times New Roman"/>
          <w:color w:val="000000"/>
          <w:sz w:val="20"/>
          <w:szCs w:val="20"/>
        </w:rPr>
      </w:pPr>
      <w:r w:rsidRPr="001716B6">
        <w:rPr>
          <w:rFonts w:ascii="Times New Roman" w:hAnsi="Times New Roman"/>
          <w:color w:val="000000"/>
          <w:sz w:val="20"/>
          <w:szCs w:val="20"/>
        </w:rPr>
        <w:t>Fig.9. FET analysis for with Fuzzy controller</w:t>
      </w:r>
    </w:p>
    <w:p w:rsidR="007245FE" w:rsidRPr="001716B6" w:rsidRDefault="007245FE" w:rsidP="007245FE">
      <w:pPr>
        <w:pStyle w:val="NoSpacing"/>
        <w:jc w:val="center"/>
        <w:rPr>
          <w:rFonts w:ascii="Times New Roman" w:hAnsi="Times New Roman"/>
          <w:color w:val="000000"/>
          <w:sz w:val="20"/>
          <w:szCs w:val="20"/>
        </w:rPr>
      </w:pPr>
    </w:p>
    <w:p w:rsidR="007245FE" w:rsidRPr="001716B6" w:rsidRDefault="007245FE" w:rsidP="007245FE">
      <w:pPr>
        <w:pStyle w:val="NoSpacing"/>
        <w:jc w:val="center"/>
        <w:rPr>
          <w:rFonts w:ascii="Times New Roman" w:hAnsi="Times New Roman"/>
          <w:color w:val="000000"/>
          <w:sz w:val="20"/>
          <w:szCs w:val="20"/>
        </w:rPr>
      </w:pPr>
    </w:p>
    <w:p w:rsidR="007245FE" w:rsidRPr="001716B6" w:rsidRDefault="007245FE" w:rsidP="00A34A69">
      <w:pPr>
        <w:autoSpaceDE w:val="0"/>
        <w:autoSpaceDN w:val="0"/>
        <w:adjustRightInd w:val="0"/>
        <w:jc w:val="both"/>
        <w:rPr>
          <w:color w:val="000000"/>
        </w:rPr>
      </w:pPr>
      <w:r w:rsidRPr="001716B6">
        <w:rPr>
          <w:color w:val="000000"/>
        </w:rPr>
        <w:t xml:space="preserve">       </w:t>
      </w:r>
      <w:r w:rsidR="00A34A69">
        <w:rPr>
          <w:color w:val="000000"/>
        </w:rPr>
        <w:tab/>
      </w:r>
      <w:r w:rsidR="00A34A69">
        <w:rPr>
          <w:color w:val="000000"/>
        </w:rPr>
        <w:tab/>
      </w:r>
      <w:r w:rsidRPr="001716B6">
        <w:rPr>
          <w:color w:val="000000"/>
        </w:rPr>
        <w:t>Table 1 gives the comparison between for Total harmonic distortion percentage before control and after control,. Hence it is clear that the projected Fuzzy Logic Controller used in this paper gives better result with the THD minimal value.</w:t>
      </w:r>
    </w:p>
    <w:p w:rsidR="007245FE" w:rsidRPr="001716B6" w:rsidRDefault="007245FE" w:rsidP="007245FE">
      <w:pPr>
        <w:autoSpaceDE w:val="0"/>
        <w:autoSpaceDN w:val="0"/>
        <w:adjustRightInd w:val="0"/>
        <w:rPr>
          <w:color w:val="000000"/>
        </w:rPr>
      </w:pPr>
    </w:p>
    <w:p w:rsidR="007245FE" w:rsidRDefault="007245FE" w:rsidP="007245FE">
      <w:pPr>
        <w:autoSpaceDE w:val="0"/>
        <w:autoSpaceDN w:val="0"/>
        <w:adjustRightInd w:val="0"/>
        <w:jc w:val="center"/>
        <w:rPr>
          <w:color w:val="000000"/>
        </w:rPr>
      </w:pPr>
      <w:r w:rsidRPr="001716B6">
        <w:rPr>
          <w:color w:val="000000"/>
        </w:rPr>
        <w:t>TABLE I</w:t>
      </w:r>
    </w:p>
    <w:p w:rsidR="00A34A69" w:rsidRPr="001716B6" w:rsidRDefault="00A34A69" w:rsidP="007245FE">
      <w:pPr>
        <w:autoSpaceDE w:val="0"/>
        <w:autoSpaceDN w:val="0"/>
        <w:adjustRightInd w:val="0"/>
        <w:jc w:val="center"/>
        <w:rPr>
          <w:color w:val="000000"/>
        </w:rPr>
      </w:pPr>
    </w:p>
    <w:p w:rsidR="007245FE" w:rsidRDefault="007245FE" w:rsidP="007245FE">
      <w:pPr>
        <w:autoSpaceDE w:val="0"/>
        <w:autoSpaceDN w:val="0"/>
        <w:adjustRightInd w:val="0"/>
        <w:jc w:val="center"/>
        <w:rPr>
          <w:color w:val="000000"/>
        </w:rPr>
      </w:pPr>
      <w:r w:rsidRPr="001716B6">
        <w:rPr>
          <w:color w:val="000000"/>
        </w:rPr>
        <w:t>Performance  Comparison  of Controller</w:t>
      </w:r>
    </w:p>
    <w:p w:rsidR="00A34A69" w:rsidRPr="001716B6" w:rsidRDefault="00A34A69" w:rsidP="007245FE">
      <w:pPr>
        <w:autoSpaceDE w:val="0"/>
        <w:autoSpaceDN w:val="0"/>
        <w:adjustRightInd w:val="0"/>
        <w:jc w:val="center"/>
        <w:rPr>
          <w:color w:val="000000"/>
        </w:rPr>
      </w:pPr>
    </w:p>
    <w:tbl>
      <w:tblPr>
        <w:tblW w:w="0" w:type="auto"/>
        <w:jc w:val="center"/>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405"/>
        <w:gridCol w:w="1503"/>
        <w:gridCol w:w="1416"/>
      </w:tblGrid>
      <w:tr w:rsidR="007245FE" w:rsidRPr="001716B6" w:rsidTr="00A34A69">
        <w:trPr>
          <w:trHeight w:val="173"/>
          <w:jc w:val="center"/>
        </w:trPr>
        <w:tc>
          <w:tcPr>
            <w:tcW w:w="1405" w:type="dxa"/>
          </w:tcPr>
          <w:p w:rsidR="007245FE" w:rsidRPr="001716B6" w:rsidRDefault="007245FE" w:rsidP="00344E0C">
            <w:pPr>
              <w:autoSpaceDE w:val="0"/>
              <w:autoSpaceDN w:val="0"/>
              <w:adjustRightInd w:val="0"/>
              <w:jc w:val="center"/>
              <w:rPr>
                <w:color w:val="000000"/>
              </w:rPr>
            </w:pPr>
            <w:r w:rsidRPr="001716B6">
              <w:rPr>
                <w:color w:val="000000"/>
              </w:rPr>
              <w:t>Method</w:t>
            </w:r>
          </w:p>
        </w:tc>
        <w:tc>
          <w:tcPr>
            <w:tcW w:w="1503" w:type="dxa"/>
          </w:tcPr>
          <w:p w:rsidR="007245FE" w:rsidRPr="001716B6" w:rsidRDefault="007245FE" w:rsidP="00344E0C">
            <w:pPr>
              <w:autoSpaceDE w:val="0"/>
              <w:autoSpaceDN w:val="0"/>
              <w:adjustRightInd w:val="0"/>
              <w:jc w:val="center"/>
              <w:rPr>
                <w:color w:val="000000"/>
              </w:rPr>
            </w:pPr>
            <w:r w:rsidRPr="001716B6">
              <w:rPr>
                <w:color w:val="000000"/>
              </w:rPr>
              <w:t>System Condition</w:t>
            </w:r>
          </w:p>
        </w:tc>
        <w:tc>
          <w:tcPr>
            <w:tcW w:w="1416" w:type="dxa"/>
          </w:tcPr>
          <w:p w:rsidR="007245FE" w:rsidRPr="001716B6" w:rsidRDefault="007245FE" w:rsidP="00344E0C">
            <w:pPr>
              <w:autoSpaceDE w:val="0"/>
              <w:autoSpaceDN w:val="0"/>
              <w:adjustRightInd w:val="0"/>
              <w:jc w:val="center"/>
              <w:rPr>
                <w:color w:val="000000"/>
              </w:rPr>
            </w:pPr>
            <w:r w:rsidRPr="001716B6">
              <w:rPr>
                <w:color w:val="000000"/>
              </w:rPr>
              <w:t>THD ( % )</w:t>
            </w:r>
          </w:p>
        </w:tc>
      </w:tr>
      <w:tr w:rsidR="007245FE" w:rsidRPr="001716B6" w:rsidTr="00A34A69">
        <w:trPr>
          <w:trHeight w:val="353"/>
          <w:jc w:val="center"/>
        </w:trPr>
        <w:tc>
          <w:tcPr>
            <w:tcW w:w="1405" w:type="dxa"/>
            <w:vMerge w:val="restart"/>
          </w:tcPr>
          <w:p w:rsidR="007245FE" w:rsidRPr="001716B6" w:rsidRDefault="007245FE" w:rsidP="00344E0C">
            <w:pPr>
              <w:autoSpaceDE w:val="0"/>
              <w:autoSpaceDN w:val="0"/>
              <w:adjustRightInd w:val="0"/>
              <w:jc w:val="center"/>
              <w:rPr>
                <w:color w:val="000000"/>
              </w:rPr>
            </w:pPr>
            <w:r w:rsidRPr="001716B6">
              <w:rPr>
                <w:color w:val="000000"/>
              </w:rPr>
              <w:t>Fuzzy Logic</w:t>
            </w:r>
          </w:p>
        </w:tc>
        <w:tc>
          <w:tcPr>
            <w:tcW w:w="1503" w:type="dxa"/>
          </w:tcPr>
          <w:p w:rsidR="007245FE" w:rsidRPr="001716B6" w:rsidRDefault="007245FE" w:rsidP="00344E0C">
            <w:pPr>
              <w:autoSpaceDE w:val="0"/>
              <w:autoSpaceDN w:val="0"/>
              <w:adjustRightInd w:val="0"/>
              <w:rPr>
                <w:color w:val="000000"/>
              </w:rPr>
            </w:pPr>
            <w:r w:rsidRPr="001716B6">
              <w:rPr>
                <w:color w:val="000000"/>
              </w:rPr>
              <w:t>Before Compensation</w:t>
            </w:r>
          </w:p>
        </w:tc>
        <w:tc>
          <w:tcPr>
            <w:tcW w:w="1416" w:type="dxa"/>
          </w:tcPr>
          <w:p w:rsidR="007245FE" w:rsidRPr="001716B6" w:rsidRDefault="007245FE" w:rsidP="00344E0C">
            <w:pPr>
              <w:autoSpaceDE w:val="0"/>
              <w:autoSpaceDN w:val="0"/>
              <w:adjustRightInd w:val="0"/>
              <w:jc w:val="center"/>
              <w:rPr>
                <w:color w:val="000000"/>
              </w:rPr>
            </w:pPr>
            <w:r w:rsidRPr="001716B6">
              <w:rPr>
                <w:color w:val="000000"/>
              </w:rPr>
              <w:t>25.61</w:t>
            </w:r>
          </w:p>
        </w:tc>
      </w:tr>
      <w:tr w:rsidR="007245FE" w:rsidRPr="001716B6" w:rsidTr="00A34A69">
        <w:trPr>
          <w:trHeight w:val="112"/>
          <w:jc w:val="center"/>
        </w:trPr>
        <w:tc>
          <w:tcPr>
            <w:tcW w:w="1405" w:type="dxa"/>
            <w:vMerge/>
          </w:tcPr>
          <w:p w:rsidR="007245FE" w:rsidRPr="001716B6" w:rsidRDefault="007245FE" w:rsidP="00344E0C">
            <w:pPr>
              <w:autoSpaceDE w:val="0"/>
              <w:autoSpaceDN w:val="0"/>
              <w:adjustRightInd w:val="0"/>
              <w:rPr>
                <w:color w:val="000000"/>
              </w:rPr>
            </w:pPr>
          </w:p>
        </w:tc>
        <w:tc>
          <w:tcPr>
            <w:tcW w:w="1503" w:type="dxa"/>
          </w:tcPr>
          <w:p w:rsidR="007245FE" w:rsidRPr="001716B6" w:rsidRDefault="007245FE" w:rsidP="00344E0C">
            <w:pPr>
              <w:autoSpaceDE w:val="0"/>
              <w:autoSpaceDN w:val="0"/>
              <w:adjustRightInd w:val="0"/>
              <w:rPr>
                <w:color w:val="000000"/>
              </w:rPr>
            </w:pPr>
            <w:r w:rsidRPr="001716B6">
              <w:rPr>
                <w:color w:val="000000"/>
              </w:rPr>
              <w:t>After Compensation</w:t>
            </w:r>
          </w:p>
        </w:tc>
        <w:tc>
          <w:tcPr>
            <w:tcW w:w="1416" w:type="dxa"/>
          </w:tcPr>
          <w:p w:rsidR="007245FE" w:rsidRPr="001716B6" w:rsidRDefault="007245FE" w:rsidP="00344E0C">
            <w:pPr>
              <w:autoSpaceDE w:val="0"/>
              <w:autoSpaceDN w:val="0"/>
              <w:adjustRightInd w:val="0"/>
              <w:jc w:val="center"/>
              <w:rPr>
                <w:color w:val="000000"/>
              </w:rPr>
            </w:pPr>
            <w:r w:rsidRPr="001716B6">
              <w:rPr>
                <w:color w:val="000000"/>
              </w:rPr>
              <w:t>15.50</w:t>
            </w:r>
          </w:p>
        </w:tc>
      </w:tr>
    </w:tbl>
    <w:p w:rsidR="007245FE" w:rsidRPr="001716B6" w:rsidRDefault="007245FE" w:rsidP="007245FE">
      <w:pPr>
        <w:pStyle w:val="NoSpacing"/>
        <w:jc w:val="center"/>
        <w:rPr>
          <w:rFonts w:ascii="Times New Roman" w:hAnsi="Times New Roman"/>
          <w:b/>
          <w:bCs/>
          <w:sz w:val="20"/>
          <w:szCs w:val="20"/>
          <w:lang w:val="en-MY"/>
        </w:rPr>
      </w:pPr>
    </w:p>
    <w:p w:rsidR="007245FE" w:rsidRDefault="007245FE" w:rsidP="00A34A69">
      <w:pPr>
        <w:pStyle w:val="NoSpacing"/>
        <w:numPr>
          <w:ilvl w:val="0"/>
          <w:numId w:val="15"/>
        </w:numPr>
        <w:rPr>
          <w:rFonts w:ascii="Times New Roman" w:hAnsi="Times New Roman"/>
          <w:b/>
          <w:bCs/>
          <w:sz w:val="20"/>
          <w:szCs w:val="20"/>
          <w:lang w:val="en-MY"/>
        </w:rPr>
      </w:pPr>
      <w:r w:rsidRPr="001716B6">
        <w:rPr>
          <w:rFonts w:ascii="Times New Roman" w:hAnsi="Times New Roman"/>
          <w:b/>
          <w:bCs/>
          <w:sz w:val="20"/>
          <w:szCs w:val="20"/>
          <w:lang w:val="en-MY"/>
        </w:rPr>
        <w:t>CONCLUSION</w:t>
      </w:r>
    </w:p>
    <w:p w:rsidR="00A34A69" w:rsidRPr="001716B6" w:rsidRDefault="00A34A69" w:rsidP="00355181">
      <w:pPr>
        <w:pStyle w:val="NoSpacing"/>
        <w:ind w:left="720"/>
        <w:rPr>
          <w:rFonts w:ascii="Times New Roman" w:hAnsi="Times New Roman"/>
          <w:b/>
          <w:bCs/>
          <w:sz w:val="20"/>
          <w:szCs w:val="20"/>
          <w:lang w:val="en-MY"/>
        </w:rPr>
      </w:pPr>
    </w:p>
    <w:p w:rsidR="007245FE" w:rsidRDefault="007245FE" w:rsidP="00A34A69">
      <w:pPr>
        <w:pStyle w:val="NoSpacing"/>
        <w:jc w:val="both"/>
        <w:rPr>
          <w:rFonts w:ascii="Times New Roman" w:hAnsi="Times New Roman"/>
          <w:sz w:val="20"/>
          <w:szCs w:val="20"/>
        </w:rPr>
      </w:pPr>
      <w:r w:rsidRPr="001716B6">
        <w:rPr>
          <w:rFonts w:ascii="Times New Roman" w:hAnsi="Times New Roman"/>
          <w:b/>
          <w:bCs/>
          <w:sz w:val="20"/>
          <w:szCs w:val="20"/>
          <w:lang w:val="en-MY"/>
        </w:rPr>
        <w:t xml:space="preserve">       </w:t>
      </w:r>
      <w:r w:rsidR="00A34A69">
        <w:rPr>
          <w:rFonts w:ascii="Times New Roman" w:hAnsi="Times New Roman"/>
          <w:b/>
          <w:bCs/>
          <w:sz w:val="20"/>
          <w:szCs w:val="20"/>
          <w:lang w:val="en-MY"/>
        </w:rPr>
        <w:tab/>
      </w:r>
      <w:r w:rsidR="00A34A69">
        <w:rPr>
          <w:rFonts w:ascii="Times New Roman" w:hAnsi="Times New Roman"/>
          <w:b/>
          <w:bCs/>
          <w:sz w:val="20"/>
          <w:szCs w:val="20"/>
          <w:lang w:val="en-MY"/>
        </w:rPr>
        <w:tab/>
      </w:r>
      <w:r w:rsidRPr="001716B6">
        <w:rPr>
          <w:rFonts w:ascii="Times New Roman" w:hAnsi="Times New Roman"/>
          <w:sz w:val="20"/>
          <w:szCs w:val="20"/>
        </w:rPr>
        <w:t>In this paper, a hybrid technique has been projected to eliminate the harmonics that are originated from the cascaded H-bridge multilevel inverters. The technique was implemented to estimate its performance in the elimination or eradication  of harmonics in a 7-level (i.e 3 H-bridge inverter). The presentation was estimated in different iteration levels of the hybrid estimation(evaluation) technique. From the results, it has been shown that the proposed technique can reach a outstanding level in harmonics elimination by justifying the dominant odd  harmonics. The results analysis has shown that the recommended optimal switching angles can pass up  the generation of harmonics and so the originated voltage waveform can maintain its free shape harmonics. By using the obtained switching angles, the harmonics  can be avoided.</w:t>
      </w:r>
    </w:p>
    <w:p w:rsidR="00A34A69" w:rsidRDefault="00A34A69" w:rsidP="00A34A69">
      <w:pPr>
        <w:pStyle w:val="NoSpacing"/>
        <w:jc w:val="both"/>
        <w:rPr>
          <w:rFonts w:ascii="Times New Roman" w:hAnsi="Times New Roman"/>
          <w:sz w:val="20"/>
          <w:szCs w:val="20"/>
        </w:rPr>
      </w:pPr>
    </w:p>
    <w:p w:rsidR="00A34A69" w:rsidRPr="001716B6" w:rsidRDefault="00A34A69" w:rsidP="00A34A69">
      <w:pPr>
        <w:pStyle w:val="NoSpacing"/>
        <w:jc w:val="both"/>
        <w:rPr>
          <w:rFonts w:ascii="Times New Roman" w:hAnsi="Times New Roman"/>
          <w:sz w:val="20"/>
          <w:szCs w:val="20"/>
          <w:lang w:val="en-MY"/>
        </w:rPr>
      </w:pPr>
    </w:p>
    <w:p w:rsidR="00C35B8F" w:rsidRDefault="00F33C08" w:rsidP="00C35B8F">
      <w:pPr>
        <w:rPr>
          <w:rStyle w:val="apple-style-span"/>
          <w:b/>
          <w:color w:val="000000"/>
          <w:lang w:val="pt-BR"/>
        </w:rPr>
      </w:pPr>
      <w:r w:rsidRPr="003D5B84">
        <w:rPr>
          <w:rStyle w:val="apple-style-span"/>
          <w:b/>
          <w:color w:val="000000"/>
          <w:lang w:val="pt-BR"/>
        </w:rPr>
        <w:lastRenderedPageBreak/>
        <w:t>REFERENCES</w:t>
      </w:r>
      <w:r>
        <w:rPr>
          <w:rStyle w:val="apple-style-span"/>
          <w:b/>
          <w:color w:val="000000"/>
          <w:lang w:val="pt-BR"/>
        </w:rPr>
        <w:t xml:space="preserve"> </w:t>
      </w:r>
    </w:p>
    <w:p w:rsidR="00A34A69" w:rsidRPr="003D5B84" w:rsidRDefault="00A34A69" w:rsidP="00C35B8F">
      <w:pPr>
        <w:rPr>
          <w:color w:val="000000"/>
          <w:lang w:val="pt-BR"/>
        </w:rPr>
      </w:pPr>
    </w:p>
    <w:p w:rsidR="00A34A69" w:rsidRPr="00A34A69" w:rsidRDefault="00A34A69" w:rsidP="00A34A69">
      <w:pPr>
        <w:tabs>
          <w:tab w:val="left" w:pos="709"/>
        </w:tabs>
        <w:autoSpaceDE w:val="0"/>
        <w:autoSpaceDN w:val="0"/>
        <w:adjustRightInd w:val="0"/>
        <w:ind w:left="705" w:hanging="705"/>
        <w:rPr>
          <w:sz w:val="18"/>
          <w:szCs w:val="18"/>
          <w:lang w:val="en-IN"/>
        </w:rPr>
      </w:pPr>
      <w:r w:rsidRPr="00A34A69">
        <w:rPr>
          <w:sz w:val="18"/>
          <w:szCs w:val="18"/>
          <w:lang w:val="en-IN"/>
        </w:rPr>
        <w:t xml:space="preserve">[1]. </w:t>
      </w:r>
      <w:r>
        <w:rPr>
          <w:sz w:val="18"/>
          <w:szCs w:val="18"/>
          <w:lang w:val="en-IN"/>
        </w:rPr>
        <w:tab/>
      </w:r>
      <w:r w:rsidRPr="00A34A69">
        <w:rPr>
          <w:sz w:val="18"/>
          <w:szCs w:val="18"/>
          <w:lang w:val="en-IN"/>
        </w:rPr>
        <w:t>Bensraj, R., Natarajan, S. P.and Padmathilagam, V. “Multicarrier Trapezoidal PWM Strategies Based On Control Freedom Degree for MSMI”, ARPN Journal of Engineering and Applied Sciences, Vol. 5, No. 5, pp. 400-411, May 2010.</w:t>
      </w:r>
    </w:p>
    <w:p w:rsidR="00A34A69" w:rsidRPr="00A34A69" w:rsidRDefault="00A34A69" w:rsidP="00A34A69">
      <w:pPr>
        <w:autoSpaceDE w:val="0"/>
        <w:autoSpaceDN w:val="0"/>
        <w:adjustRightInd w:val="0"/>
        <w:ind w:left="705" w:hanging="705"/>
        <w:rPr>
          <w:sz w:val="18"/>
          <w:szCs w:val="18"/>
          <w:lang w:val="en-IN"/>
        </w:rPr>
      </w:pPr>
      <w:r w:rsidRPr="00A34A69">
        <w:rPr>
          <w:sz w:val="18"/>
          <w:szCs w:val="18"/>
          <w:lang w:val="en-IN"/>
        </w:rPr>
        <w:t xml:space="preserve">[2]. </w:t>
      </w:r>
      <w:r>
        <w:rPr>
          <w:sz w:val="18"/>
          <w:szCs w:val="18"/>
          <w:lang w:val="en-IN"/>
        </w:rPr>
        <w:tab/>
      </w:r>
      <w:r w:rsidRPr="00A34A69">
        <w:rPr>
          <w:sz w:val="18"/>
          <w:szCs w:val="18"/>
          <w:lang w:val="en-IN"/>
        </w:rPr>
        <w:t>AsgharAbedini, SalaheddinZabalawi and Adel Nasiri, “A three-phase uninterruptible power supply with an adaptive reference waveform generator”, Int. J. Power Electronics, Vol.1, No.1,pp.63-86, 2008.</w:t>
      </w:r>
    </w:p>
    <w:p w:rsidR="00A34A69" w:rsidRPr="00A34A69" w:rsidRDefault="00A34A69" w:rsidP="00A34A69">
      <w:pPr>
        <w:autoSpaceDE w:val="0"/>
        <w:autoSpaceDN w:val="0"/>
        <w:adjustRightInd w:val="0"/>
        <w:ind w:left="705" w:hanging="705"/>
        <w:rPr>
          <w:sz w:val="18"/>
          <w:szCs w:val="18"/>
          <w:lang w:val="en-IN"/>
        </w:rPr>
      </w:pPr>
      <w:r w:rsidRPr="00A34A69">
        <w:rPr>
          <w:sz w:val="18"/>
          <w:szCs w:val="18"/>
          <w:lang w:val="en-IN"/>
        </w:rPr>
        <w:t xml:space="preserve">[3]. </w:t>
      </w:r>
      <w:r>
        <w:rPr>
          <w:sz w:val="18"/>
          <w:szCs w:val="18"/>
          <w:lang w:val="en-IN"/>
        </w:rPr>
        <w:tab/>
      </w:r>
      <w:r w:rsidRPr="00A34A69">
        <w:rPr>
          <w:sz w:val="18"/>
          <w:szCs w:val="18"/>
          <w:lang w:val="en-IN"/>
        </w:rPr>
        <w:t>Avik Bhattacharya and ChandanChakraborty, “A Shunt Active Power Filter With Enhanced Performance Using ANN-Based Predictive and Adaptive Controllers”, IEEE Transactions on Industrial Electronics, Vol. 58, No. 2,pp.421-428, February 2011.</w:t>
      </w:r>
    </w:p>
    <w:p w:rsidR="00A34A69" w:rsidRPr="00A34A69" w:rsidRDefault="00A34A69" w:rsidP="00A34A69">
      <w:pPr>
        <w:autoSpaceDE w:val="0"/>
        <w:autoSpaceDN w:val="0"/>
        <w:adjustRightInd w:val="0"/>
        <w:ind w:left="705" w:hanging="705"/>
        <w:rPr>
          <w:sz w:val="18"/>
          <w:szCs w:val="18"/>
          <w:lang w:val="en-IN"/>
        </w:rPr>
      </w:pPr>
      <w:r w:rsidRPr="00A34A69">
        <w:rPr>
          <w:sz w:val="18"/>
          <w:szCs w:val="18"/>
          <w:lang w:val="en-IN"/>
        </w:rPr>
        <w:t>[4].</w:t>
      </w:r>
      <w:r>
        <w:rPr>
          <w:sz w:val="18"/>
          <w:szCs w:val="18"/>
          <w:lang w:val="en-IN"/>
        </w:rPr>
        <w:tab/>
      </w:r>
      <w:r w:rsidRPr="00A34A69">
        <w:rPr>
          <w:sz w:val="18"/>
          <w:szCs w:val="18"/>
          <w:lang w:val="en-IN"/>
        </w:rPr>
        <w:t xml:space="preserve"> Antony Albert, A.V., Rajasekaran, V. and Selvaperumal, S. “Harmonic Elimination of H-Bridge Seven Level Inverter”, European Journal of Scientific Research ,Vol.65,No.4, pp. 594-600,2011.</w:t>
      </w:r>
    </w:p>
    <w:p w:rsidR="00A34A69" w:rsidRPr="00A34A69" w:rsidRDefault="00A34A69" w:rsidP="00A34A69">
      <w:pPr>
        <w:autoSpaceDE w:val="0"/>
        <w:autoSpaceDN w:val="0"/>
        <w:adjustRightInd w:val="0"/>
        <w:ind w:left="705" w:hanging="705"/>
        <w:rPr>
          <w:sz w:val="18"/>
          <w:szCs w:val="18"/>
          <w:lang w:val="en-IN"/>
        </w:rPr>
      </w:pPr>
      <w:r w:rsidRPr="00A34A69">
        <w:rPr>
          <w:sz w:val="18"/>
          <w:szCs w:val="18"/>
          <w:lang w:val="en-IN"/>
        </w:rPr>
        <w:t>[5].</w:t>
      </w:r>
      <w:r>
        <w:rPr>
          <w:sz w:val="18"/>
          <w:szCs w:val="18"/>
          <w:lang w:val="en-IN"/>
        </w:rPr>
        <w:tab/>
      </w:r>
      <w:r w:rsidRPr="00A34A69">
        <w:rPr>
          <w:sz w:val="18"/>
          <w:szCs w:val="18"/>
          <w:lang w:val="en-IN"/>
        </w:rPr>
        <w:t xml:space="preserve"> S. Jeevananthan,“Evolutionary Computing Based Area Integration PWM Technique for Multilevel Inverters”, Journal of E;lectrical Systems, vol.3, no.2, pp. 61-72, 2007..</w:t>
      </w:r>
    </w:p>
    <w:p w:rsidR="00A34A69" w:rsidRPr="00A34A69" w:rsidRDefault="00A34A69" w:rsidP="00A34A69">
      <w:pPr>
        <w:autoSpaceDE w:val="0"/>
        <w:autoSpaceDN w:val="0"/>
        <w:adjustRightInd w:val="0"/>
        <w:ind w:left="705" w:hanging="705"/>
        <w:rPr>
          <w:sz w:val="18"/>
          <w:szCs w:val="18"/>
          <w:lang w:val="en-IN"/>
        </w:rPr>
      </w:pPr>
      <w:r w:rsidRPr="00A34A69">
        <w:rPr>
          <w:sz w:val="18"/>
          <w:szCs w:val="18"/>
          <w:lang w:val="en-IN"/>
        </w:rPr>
        <w:t>[6].</w:t>
      </w:r>
      <w:r>
        <w:rPr>
          <w:sz w:val="18"/>
          <w:szCs w:val="18"/>
          <w:lang w:val="en-IN"/>
        </w:rPr>
        <w:tab/>
      </w:r>
      <w:r w:rsidRPr="00A34A69">
        <w:rPr>
          <w:sz w:val="18"/>
          <w:szCs w:val="18"/>
          <w:lang w:val="en-IN"/>
        </w:rPr>
        <w:t xml:space="preserve"> G. Murugesan, M. Jagabar Sathik, M. Praveen, “A New Multilevel Inverter Topology Using Less Number of Switches”, International Journal of Engineering Science and Technology, vol, 3, no. 2, pp. 1500-1510, Feb 2011..</w:t>
      </w:r>
    </w:p>
    <w:p w:rsidR="00DC341B" w:rsidRDefault="00DC341B" w:rsidP="00C35B8F">
      <w:pPr>
        <w:jc w:val="both"/>
        <w:rPr>
          <w:color w:val="000000"/>
          <w:sz w:val="18"/>
          <w:szCs w:val="18"/>
        </w:rPr>
      </w:pPr>
    </w:p>
    <w:p w:rsidR="00231A19" w:rsidRDefault="00231A19" w:rsidP="00231A19">
      <w:pPr>
        <w:jc w:val="both"/>
        <w:rPr>
          <w:color w:val="000000"/>
          <w:sz w:val="18"/>
          <w:szCs w:val="18"/>
        </w:rPr>
      </w:pPr>
    </w:p>
    <w:p w:rsidR="00231A19" w:rsidRDefault="00F33C08" w:rsidP="00231A19">
      <w:pPr>
        <w:rPr>
          <w:b/>
          <w:bCs/>
        </w:rPr>
      </w:pPr>
      <w:r>
        <w:rPr>
          <w:rStyle w:val="apple-style-span"/>
          <w:b/>
          <w:color w:val="000000"/>
          <w:lang w:val="pt-BR"/>
        </w:rPr>
        <w:t>BIBLIOGRAPHY OF AUTHORS</w:t>
      </w:r>
    </w:p>
    <w:p w:rsidR="00231A19" w:rsidRDefault="00231A19" w:rsidP="00231A19">
      <w:pPr>
        <w:rPr>
          <w:b/>
          <w:bCs/>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13"/>
        <w:gridCol w:w="7226"/>
      </w:tblGrid>
      <w:tr w:rsidR="00231A19" w:rsidTr="00F33C08">
        <w:tc>
          <w:tcPr>
            <w:tcW w:w="1813" w:type="dxa"/>
          </w:tcPr>
          <w:p w:rsidR="00231A19" w:rsidRPr="00231A19" w:rsidRDefault="00231A19" w:rsidP="00A47AD5">
            <w:pPr>
              <w:rPr>
                <w:color w:val="000000"/>
                <w:lang w:val="pt-BR"/>
              </w:rPr>
            </w:pPr>
          </w:p>
          <w:p w:rsidR="00231A19" w:rsidRPr="00231A19" w:rsidRDefault="00BE3D6B" w:rsidP="00A47AD5">
            <w:pPr>
              <w:jc w:val="center"/>
              <w:rPr>
                <w:color w:val="000000"/>
                <w:lang w:val="pt-BR"/>
              </w:rPr>
            </w:pPr>
            <w:r w:rsidRPr="00BE3D6B">
              <w:rPr>
                <w:color w:val="000000"/>
                <w:lang w:val="pt-BR"/>
              </w:rPr>
              <w:drawing>
                <wp:anchor distT="0" distB="0" distL="114300" distR="114300" simplePos="0" relativeHeight="251659264" behindDoc="0" locked="0" layoutInCell="1" allowOverlap="1">
                  <wp:simplePos x="0" y="0"/>
                  <wp:positionH relativeFrom="column">
                    <wp:posOffset>2860284</wp:posOffset>
                  </wp:positionH>
                  <wp:positionV relativeFrom="paragraph">
                    <wp:posOffset>-951474</wp:posOffset>
                  </wp:positionV>
                  <wp:extent cx="1053612" cy="1178169"/>
                  <wp:effectExtent l="19050" t="0" r="0" b="0"/>
                  <wp:wrapSquare wrapText="bothSides"/>
                  <wp:docPr id="27" name="Picture 3" descr="C:\Users\NAGESWARA RAO\Desktop\361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NAGESWARA RAO\Desktop\36180.jpg"/>
                          <pic:cNvPicPr>
                            <a:picLocks noChangeAspect="1" noChangeArrowheads="1"/>
                          </pic:cNvPicPr>
                        </pic:nvPicPr>
                        <pic:blipFill>
                          <a:blip r:embed="rId21" cstate="print"/>
                          <a:srcRect/>
                          <a:stretch>
                            <a:fillRect/>
                          </a:stretch>
                        </pic:blipFill>
                        <pic:spPr bwMode="auto">
                          <a:xfrm>
                            <a:off x="0" y="0"/>
                            <a:ext cx="1049655" cy="1174115"/>
                          </a:xfrm>
                          <a:prstGeom prst="rect">
                            <a:avLst/>
                          </a:prstGeom>
                          <a:noFill/>
                          <a:ln w="9525">
                            <a:noFill/>
                            <a:miter lim="800000"/>
                            <a:headEnd/>
                            <a:tailEnd/>
                          </a:ln>
                        </pic:spPr>
                      </pic:pic>
                    </a:graphicData>
                  </a:graphic>
                </wp:anchor>
              </w:drawing>
            </w:r>
          </w:p>
        </w:tc>
        <w:tc>
          <w:tcPr>
            <w:tcW w:w="7226" w:type="dxa"/>
          </w:tcPr>
          <w:p w:rsidR="00A34A69" w:rsidRPr="001716B6" w:rsidRDefault="00A34A69" w:rsidP="00A34A69">
            <w:pPr>
              <w:adjustRightInd w:val="0"/>
              <w:jc w:val="both"/>
              <w:rPr>
                <w:b/>
                <w:sz w:val="18"/>
                <w:szCs w:val="18"/>
                <w:lang w:val="en-IN" w:eastAsia="en-IN"/>
              </w:rPr>
            </w:pPr>
            <w:r w:rsidRPr="001716B6">
              <w:rPr>
                <w:b/>
                <w:sz w:val="18"/>
                <w:szCs w:val="18"/>
              </w:rPr>
              <w:t>Y.</w:t>
            </w:r>
            <w:r w:rsidRPr="001716B6">
              <w:rPr>
                <w:b/>
                <w:bCs/>
                <w:sz w:val="18"/>
                <w:szCs w:val="18"/>
                <w:lang w:val="en-IN" w:eastAsia="en-IN"/>
              </w:rPr>
              <w:t xml:space="preserve">Lalitha Kameswari </w:t>
            </w:r>
            <w:r w:rsidRPr="001716B6">
              <w:rPr>
                <w:bCs/>
                <w:sz w:val="18"/>
                <w:szCs w:val="18"/>
                <w:lang w:val="en-IN" w:eastAsia="en-IN"/>
              </w:rPr>
              <w:t>was</w:t>
            </w:r>
            <w:r w:rsidRPr="001716B6">
              <w:rPr>
                <w:b/>
                <w:bCs/>
                <w:sz w:val="18"/>
                <w:szCs w:val="18"/>
                <w:lang w:val="en-IN" w:eastAsia="en-IN"/>
              </w:rPr>
              <w:t xml:space="preserve"> </w:t>
            </w:r>
            <w:r w:rsidRPr="001716B6">
              <w:rPr>
                <w:bCs/>
                <w:sz w:val="18"/>
                <w:szCs w:val="18"/>
                <w:lang w:val="en-IN" w:eastAsia="en-IN"/>
              </w:rPr>
              <w:t xml:space="preserve">born in </w:t>
            </w:r>
            <w:proofErr w:type="gramStart"/>
            <w:r w:rsidRPr="001716B6">
              <w:rPr>
                <w:bCs/>
                <w:sz w:val="18"/>
                <w:szCs w:val="18"/>
                <w:lang w:val="en-IN" w:eastAsia="en-IN"/>
              </w:rPr>
              <w:t>Vijayawada</w:t>
            </w:r>
            <w:r w:rsidRPr="001716B6">
              <w:rPr>
                <w:b/>
                <w:bCs/>
                <w:sz w:val="18"/>
                <w:szCs w:val="18"/>
                <w:lang w:val="en-IN" w:eastAsia="en-IN"/>
              </w:rPr>
              <w:t xml:space="preserve"> </w:t>
            </w:r>
            <w:r w:rsidRPr="001716B6">
              <w:rPr>
                <w:sz w:val="18"/>
                <w:szCs w:val="18"/>
                <w:lang w:val="en-IN" w:eastAsia="en-IN"/>
              </w:rPr>
              <w:t xml:space="preserve"> India</w:t>
            </w:r>
            <w:proofErr w:type="gramEnd"/>
            <w:r w:rsidRPr="001716B6">
              <w:rPr>
                <w:sz w:val="18"/>
                <w:szCs w:val="18"/>
                <w:lang w:val="en-IN" w:eastAsia="en-IN"/>
              </w:rPr>
              <w:t xml:space="preserve"> . She received the B.Tech (Electrical and Electronics Engineering) degree in Vijaya Institute of Technology for Women, Vijayawada, India. Now she is doing M.Tech (Power Electronics and Drives) in K.L.</w:t>
            </w:r>
            <w:r w:rsidRPr="001716B6">
              <w:rPr>
                <w:noProof/>
                <w:sz w:val="18"/>
                <w:szCs w:val="18"/>
                <w:lang w:val="en-IN" w:eastAsia="en-IN"/>
              </w:rPr>
              <w:t xml:space="preserve"> </w:t>
            </w:r>
            <w:r w:rsidRPr="001716B6">
              <w:rPr>
                <w:sz w:val="18"/>
                <w:szCs w:val="18"/>
                <w:lang w:val="en-IN" w:eastAsia="en-IN"/>
              </w:rPr>
              <w:t>University, Guntur, India. Her areas of interest are Power Electronics and Power Quality. In her carrier two International journal was published.</w:t>
            </w:r>
          </w:p>
          <w:p w:rsidR="00A47AD5" w:rsidRDefault="00A47AD5" w:rsidP="00A47AD5">
            <w:pPr>
              <w:rPr>
                <w:color w:val="000000"/>
                <w:lang w:val="pt-BR"/>
              </w:rPr>
            </w:pPr>
          </w:p>
          <w:p w:rsidR="00A47AD5" w:rsidRPr="00231A19" w:rsidRDefault="00A47AD5" w:rsidP="00A47AD5">
            <w:pPr>
              <w:rPr>
                <w:color w:val="000000"/>
                <w:lang w:val="pt-BR"/>
              </w:rPr>
            </w:pPr>
          </w:p>
        </w:tc>
      </w:tr>
      <w:tr w:rsidR="00A47AD5" w:rsidTr="00F33C08">
        <w:tc>
          <w:tcPr>
            <w:tcW w:w="1813" w:type="dxa"/>
          </w:tcPr>
          <w:p w:rsidR="00A47AD5" w:rsidRPr="00231A19" w:rsidRDefault="00A47AD5" w:rsidP="00A47AD5">
            <w:pPr>
              <w:rPr>
                <w:color w:val="000000"/>
                <w:lang w:val="pt-BR"/>
              </w:rPr>
            </w:pPr>
          </w:p>
        </w:tc>
        <w:tc>
          <w:tcPr>
            <w:tcW w:w="7226" w:type="dxa"/>
          </w:tcPr>
          <w:p w:rsidR="00A47AD5" w:rsidRPr="00231A19" w:rsidRDefault="00A47AD5" w:rsidP="00A47AD5">
            <w:pPr>
              <w:jc w:val="both"/>
              <w:rPr>
                <w:color w:val="000000"/>
                <w:sz w:val="18"/>
                <w:szCs w:val="18"/>
              </w:rPr>
            </w:pPr>
          </w:p>
        </w:tc>
      </w:tr>
      <w:tr w:rsidR="00231A19" w:rsidTr="00F33C08">
        <w:tc>
          <w:tcPr>
            <w:tcW w:w="1813" w:type="dxa"/>
          </w:tcPr>
          <w:p w:rsidR="00231A19" w:rsidRPr="00231A19" w:rsidRDefault="00085266" w:rsidP="00A47AD5">
            <w:pPr>
              <w:jc w:val="center"/>
              <w:rPr>
                <w:color w:val="000000"/>
                <w:lang w:val="pt-BR"/>
              </w:rPr>
            </w:pPr>
            <w:r w:rsidRPr="00085266">
              <w:rPr>
                <w:color w:val="000000"/>
                <w:lang w:val="pt-BR"/>
              </w:rPr>
              <w:drawing>
                <wp:inline distT="0" distB="0" distL="0" distR="0">
                  <wp:extent cx="1038225" cy="1085850"/>
                  <wp:effectExtent l="19050" t="0" r="9525" b="0"/>
                  <wp:docPr id="5" name="Picture 6" descr="http://www.kluniversity.in/eee/images/hea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kluniversity.in/eee/images/head1.jpg"/>
                          <pic:cNvPicPr>
                            <a:picLocks noChangeAspect="1" noChangeArrowheads="1"/>
                          </pic:cNvPicPr>
                        </pic:nvPicPr>
                        <pic:blipFill>
                          <a:blip r:embed="rId22" cstate="print"/>
                          <a:srcRect/>
                          <a:stretch>
                            <a:fillRect/>
                          </a:stretch>
                        </pic:blipFill>
                        <pic:spPr bwMode="auto">
                          <a:xfrm>
                            <a:off x="0" y="0"/>
                            <a:ext cx="1040482" cy="1088211"/>
                          </a:xfrm>
                          <a:prstGeom prst="rect">
                            <a:avLst/>
                          </a:prstGeom>
                          <a:noFill/>
                          <a:ln w="9525">
                            <a:noFill/>
                            <a:miter lim="800000"/>
                            <a:headEnd/>
                            <a:tailEnd/>
                          </a:ln>
                        </pic:spPr>
                      </pic:pic>
                    </a:graphicData>
                  </a:graphic>
                </wp:inline>
              </w:drawing>
            </w:r>
            <w:r>
              <w:pict>
                <v:shape id="_x0000_i1029" type="#_x0000_t75" alt="" style="width:24pt;height:24pt"/>
              </w:pict>
            </w:r>
          </w:p>
        </w:tc>
        <w:tc>
          <w:tcPr>
            <w:tcW w:w="7226" w:type="dxa"/>
          </w:tcPr>
          <w:p w:rsidR="00A10B07" w:rsidRPr="00620606" w:rsidRDefault="00A10B07" w:rsidP="00A10B07">
            <w:pPr>
              <w:adjustRightInd w:val="0"/>
              <w:jc w:val="both"/>
              <w:rPr>
                <w:color w:val="333333"/>
                <w:sz w:val="18"/>
              </w:rPr>
            </w:pPr>
            <w:r w:rsidRPr="00384702">
              <w:rPr>
                <w:b/>
                <w:color w:val="333333"/>
                <w:sz w:val="18"/>
              </w:rPr>
              <w:t xml:space="preserve">Dr. O. Chandra </w:t>
            </w:r>
            <w:proofErr w:type="spellStart"/>
            <w:r w:rsidRPr="00384702">
              <w:rPr>
                <w:b/>
                <w:color w:val="333333"/>
                <w:sz w:val="18"/>
              </w:rPr>
              <w:t>Sekhar</w:t>
            </w:r>
            <w:proofErr w:type="spellEnd"/>
            <w:r w:rsidRPr="00620606">
              <w:rPr>
                <w:color w:val="333333"/>
                <w:sz w:val="18"/>
              </w:rPr>
              <w:t xml:space="preserve"> is currently the Professor and Head of</w:t>
            </w:r>
            <w:r>
              <w:rPr>
                <w:color w:val="333333"/>
                <w:sz w:val="18"/>
              </w:rPr>
              <w:t xml:space="preserve"> </w:t>
            </w:r>
            <w:r w:rsidRPr="00620606">
              <w:rPr>
                <w:color w:val="333333"/>
                <w:sz w:val="18"/>
              </w:rPr>
              <w:t>EEE Department</w:t>
            </w:r>
            <w:r>
              <w:rPr>
                <w:color w:val="333333"/>
                <w:sz w:val="18"/>
              </w:rPr>
              <w:t xml:space="preserve"> in K.L.University, </w:t>
            </w:r>
            <w:proofErr w:type="spellStart"/>
            <w:r>
              <w:rPr>
                <w:color w:val="333333"/>
                <w:sz w:val="18"/>
              </w:rPr>
              <w:t>Guntur</w:t>
            </w:r>
            <w:proofErr w:type="gramStart"/>
            <w:r>
              <w:rPr>
                <w:color w:val="333333"/>
                <w:sz w:val="18"/>
              </w:rPr>
              <w:t>,Ap</w:t>
            </w:r>
            <w:proofErr w:type="spellEnd"/>
            <w:proofErr w:type="gramEnd"/>
            <w:r>
              <w:rPr>
                <w:color w:val="333333"/>
                <w:sz w:val="18"/>
              </w:rPr>
              <w:t>, India</w:t>
            </w:r>
            <w:r w:rsidRPr="00620606">
              <w:rPr>
                <w:color w:val="333333"/>
                <w:sz w:val="18"/>
              </w:rPr>
              <w:t xml:space="preserve">. He had worked in different capacities in technical institutions of higher learning for a period of over ten years. He obtained </w:t>
            </w:r>
            <w:proofErr w:type="spellStart"/>
            <w:r w:rsidRPr="00620606">
              <w:rPr>
                <w:color w:val="333333"/>
                <w:sz w:val="18"/>
              </w:rPr>
              <w:t>B.Tech</w:t>
            </w:r>
            <w:proofErr w:type="spellEnd"/>
            <w:r w:rsidRPr="00620606">
              <w:rPr>
                <w:color w:val="333333"/>
                <w:sz w:val="18"/>
              </w:rPr>
              <w:t xml:space="preserve">. </w:t>
            </w:r>
            <w:proofErr w:type="gramStart"/>
            <w:r w:rsidRPr="00620606">
              <w:rPr>
                <w:color w:val="333333"/>
                <w:sz w:val="18"/>
              </w:rPr>
              <w:t>and</w:t>
            </w:r>
            <w:proofErr w:type="gramEnd"/>
            <w:r w:rsidRPr="00620606">
              <w:rPr>
                <w:color w:val="333333"/>
                <w:sz w:val="18"/>
              </w:rPr>
              <w:t xml:space="preserve"> </w:t>
            </w:r>
            <w:proofErr w:type="spellStart"/>
            <w:r w:rsidRPr="00620606">
              <w:rPr>
                <w:color w:val="333333"/>
                <w:sz w:val="18"/>
              </w:rPr>
              <w:t>M.Tech</w:t>
            </w:r>
            <w:proofErr w:type="spellEnd"/>
            <w:r w:rsidRPr="00620606">
              <w:rPr>
                <w:color w:val="333333"/>
                <w:sz w:val="18"/>
              </w:rPr>
              <w:t xml:space="preserve">. </w:t>
            </w:r>
            <w:proofErr w:type="gramStart"/>
            <w:r w:rsidRPr="00620606">
              <w:rPr>
                <w:color w:val="333333"/>
                <w:sz w:val="18"/>
              </w:rPr>
              <w:t>degrees</w:t>
            </w:r>
            <w:proofErr w:type="gramEnd"/>
            <w:r w:rsidRPr="00620606">
              <w:rPr>
                <w:color w:val="333333"/>
                <w:sz w:val="18"/>
              </w:rPr>
              <w:t xml:space="preserve"> from JNT University, Hyderabad. He obtained Ph.D. in the year 2014 from JNT University, Hyderabad in the area of Modulation and Control of Multi – Level Inverter – Fed Direct Torque Control of Induction Motor Drives. He has over 25 publications in International and National Journals/Conferences. He received prestigious young scientist award from SERB/DST. His current research interests are in Multi – Level Inverters, FACTS Controllers, Micro Grids and Smart Grids.</w:t>
            </w:r>
          </w:p>
          <w:p w:rsidR="00A47AD5" w:rsidRPr="00231A19" w:rsidRDefault="00A47AD5" w:rsidP="00A47AD5">
            <w:pPr>
              <w:rPr>
                <w:color w:val="000000"/>
                <w:lang w:val="pt-BR"/>
              </w:rPr>
            </w:pPr>
          </w:p>
        </w:tc>
      </w:tr>
      <w:tr w:rsidR="00A47AD5" w:rsidTr="00F33C08">
        <w:tc>
          <w:tcPr>
            <w:tcW w:w="1813" w:type="dxa"/>
          </w:tcPr>
          <w:p w:rsidR="00A47AD5" w:rsidRPr="00231A19" w:rsidRDefault="00A47AD5" w:rsidP="00A47AD5">
            <w:pPr>
              <w:rPr>
                <w:color w:val="000000"/>
                <w:lang w:val="pt-BR"/>
              </w:rPr>
            </w:pPr>
          </w:p>
        </w:tc>
        <w:tc>
          <w:tcPr>
            <w:tcW w:w="7226" w:type="dxa"/>
          </w:tcPr>
          <w:p w:rsidR="00A47AD5" w:rsidRPr="00231A19" w:rsidRDefault="00A47AD5" w:rsidP="00A47AD5">
            <w:pPr>
              <w:jc w:val="both"/>
              <w:rPr>
                <w:color w:val="000000"/>
                <w:sz w:val="18"/>
                <w:szCs w:val="18"/>
              </w:rPr>
            </w:pPr>
          </w:p>
        </w:tc>
      </w:tr>
    </w:tbl>
    <w:p w:rsidR="00231A19" w:rsidRDefault="00231A19" w:rsidP="00231A19">
      <w:pPr>
        <w:jc w:val="both"/>
        <w:rPr>
          <w:color w:val="000000"/>
          <w:sz w:val="18"/>
          <w:szCs w:val="18"/>
        </w:rPr>
      </w:pPr>
    </w:p>
    <w:sectPr w:rsidR="00231A19" w:rsidSect="00957C11">
      <w:headerReference w:type="even" r:id="rId23"/>
      <w:headerReference w:type="default" r:id="rId24"/>
      <w:footerReference w:type="even" r:id="rId25"/>
      <w:footerReference w:type="default" r:id="rId26"/>
      <w:headerReference w:type="first" r:id="rId27"/>
      <w:footerReference w:type="first" r:id="rId28"/>
      <w:pgSz w:w="11907" w:h="16840" w:code="9"/>
      <w:pgMar w:top="1418" w:right="1418" w:bottom="1418" w:left="1701" w:header="1134" w:footer="1134" w:gutter="0"/>
      <w:pgNumType w:start="3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5B1C" w:rsidRDefault="00765B1C">
      <w:r>
        <w:separator/>
      </w:r>
    </w:p>
  </w:endnote>
  <w:endnote w:type="continuationSeparator" w:id="0">
    <w:p w:rsidR="00765B1C" w:rsidRDefault="00765B1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Palatino">
    <w:altName w:val="Book Antiqua"/>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ngsana New">
    <w:panose1 w:val="02020603050405020304"/>
    <w:charset w:val="00"/>
    <w:family w:val="roman"/>
    <w:pitch w:val="variable"/>
    <w:sig w:usb0="81000003" w:usb1="00000000" w:usb2="00000000" w:usb3="00000000" w:csb0="00010001" w:csb1="00000000"/>
  </w:font>
  <w:font w:name="Courier New">
    <w:panose1 w:val="02070309020205020404"/>
    <w:charset w:val="00"/>
    <w:family w:val="modern"/>
    <w:pitch w:val="fixed"/>
    <w:sig w:usb0="E0002A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Microsoft YaHei">
    <w:panose1 w:val="020B0503020204020204"/>
    <w:charset w:val="86"/>
    <w:family w:val="swiss"/>
    <w:pitch w:val="variable"/>
    <w:sig w:usb0="A0000287" w:usb1="28C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Gabriola">
    <w:panose1 w:val="04040605051002020D02"/>
    <w:charset w:val="00"/>
    <w:family w:val="decorative"/>
    <w:pitch w:val="variable"/>
    <w:sig w:usb0="E00002EF" w:usb1="5000204B" w:usb2="00000000" w:usb3="00000000" w:csb0="000000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7958" w:rsidRPr="003D5B84" w:rsidRDefault="00F61119" w:rsidP="00C07BEF">
    <w:pPr>
      <w:pStyle w:val="Header"/>
      <w:tabs>
        <w:tab w:val="clear" w:pos="4320"/>
        <w:tab w:val="clear" w:pos="8640"/>
        <w:tab w:val="left" w:pos="2992"/>
      </w:tabs>
      <w:spacing w:before="240"/>
    </w:pPr>
    <w:r w:rsidRPr="00F61119">
      <w:rPr>
        <w:noProof/>
      </w:rPr>
      <w:pict>
        <v:line id="_x0000_s2051" style="position:absolute;z-index:251656704" from="-.95pt,11.45pt" to="438.45pt,11.45pt"/>
      </w:pict>
    </w:r>
    <w:r w:rsidR="00E5155C" w:rsidRPr="003D5B84">
      <w:t>IJECE</w:t>
    </w:r>
    <w:r w:rsidR="00097958" w:rsidRPr="003D5B84">
      <w:t xml:space="preserve">  Vol. </w:t>
    </w:r>
    <w:r w:rsidR="00C854C1">
      <w:t>x</w:t>
    </w:r>
    <w:r w:rsidR="00097958" w:rsidRPr="003D5B84">
      <w:t xml:space="preserve">, No. </w:t>
    </w:r>
    <w:r w:rsidR="00C854C1">
      <w:t>x</w:t>
    </w:r>
    <w:r w:rsidR="00097958" w:rsidRPr="003D5B84">
      <w:t xml:space="preserve">,  </w:t>
    </w:r>
    <w:r w:rsidR="004F4EA7">
      <w:t>Month</w:t>
    </w:r>
    <w:r w:rsidR="00855965" w:rsidRPr="003D5B84">
      <w:t xml:space="preserve"> </w:t>
    </w:r>
    <w:r w:rsidR="00097958" w:rsidRPr="003D5B84">
      <w:t>20</w:t>
    </w:r>
    <w:r w:rsidR="00D94A99" w:rsidRPr="003D5B84">
      <w:t>1</w:t>
    </w:r>
    <w:r w:rsidR="00C854C1">
      <w:t>x</w:t>
    </w:r>
    <w:r w:rsidR="00097958" w:rsidRPr="003D5B84">
      <w:t xml:space="preserve"> :  </w:t>
    </w:r>
    <w:r w:rsidR="007F2C82" w:rsidRPr="003D5B84">
      <w:t>xx</w:t>
    </w:r>
    <w:r w:rsidR="00097958" w:rsidRPr="003D5B84">
      <w:t xml:space="preserve"> </w:t>
    </w:r>
    <w:r w:rsidR="000F279B" w:rsidRPr="003D5B84">
      <w:t>–</w:t>
    </w:r>
    <w:r w:rsidR="00097958" w:rsidRPr="003D5B84">
      <w:t xml:space="preserve"> </w:t>
    </w:r>
    <w:r w:rsidR="007F2C82" w:rsidRPr="003D5B84">
      <w:t>xx</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7958" w:rsidRPr="00C07BEF" w:rsidRDefault="00EE10AE" w:rsidP="0094367D">
    <w:pPr>
      <w:pStyle w:val="Footer"/>
      <w:pBdr>
        <w:top w:val="single" w:sz="4" w:space="1" w:color="auto"/>
      </w:pBdr>
      <w:jc w:val="right"/>
      <w:rPr>
        <w:i/>
      </w:rPr>
    </w:pPr>
    <w:r w:rsidRPr="00C07BEF">
      <w:rPr>
        <w:i/>
      </w:rPr>
      <w:t>Title of manuscript is short and clear, implies research results (First Author)</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7958" w:rsidRPr="003D5B84" w:rsidRDefault="00C854C1" w:rsidP="00C07BEF">
    <w:pPr>
      <w:pStyle w:val="Footer"/>
      <w:pBdr>
        <w:top w:val="single" w:sz="4" w:space="1" w:color="auto"/>
      </w:pBdr>
      <w:spacing w:before="240"/>
      <w:rPr>
        <w:i/>
        <w:szCs w:val="18"/>
      </w:rPr>
    </w:pPr>
    <w:r w:rsidRPr="00C854C1">
      <w:rPr>
        <w:b/>
        <w:i/>
        <w:szCs w:val="18"/>
      </w:rPr>
      <w:t>Journal homepage</w:t>
    </w:r>
    <w:r>
      <w:rPr>
        <w:i/>
        <w:szCs w:val="18"/>
      </w:rPr>
      <w:t xml:space="preserve">: </w:t>
    </w:r>
    <w:r w:rsidRPr="00C854C1">
      <w:rPr>
        <w:i/>
        <w:szCs w:val="18"/>
      </w:rPr>
      <w:t>http://iaes</w:t>
    </w:r>
    <w:r w:rsidR="004F4EA7">
      <w:rPr>
        <w:i/>
        <w:szCs w:val="18"/>
      </w:rPr>
      <w:t>journal.com/online/index.php/IJPEDS</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5B1C" w:rsidRDefault="00765B1C">
      <w:r>
        <w:separator/>
      </w:r>
    </w:p>
  </w:footnote>
  <w:footnote w:type="continuationSeparator" w:id="0">
    <w:p w:rsidR="00765B1C" w:rsidRDefault="00765B1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7958" w:rsidRPr="003D5B84" w:rsidRDefault="00F61119" w:rsidP="008B04B3">
    <w:pPr>
      <w:pStyle w:val="Header"/>
      <w:framePr w:wrap="around" w:vAnchor="text" w:hAnchor="margin" w:xAlign="outside" w:y="1"/>
      <w:rPr>
        <w:rStyle w:val="PageNumber"/>
      </w:rPr>
    </w:pPr>
    <w:r w:rsidRPr="003D5B84">
      <w:rPr>
        <w:rStyle w:val="PageNumber"/>
      </w:rPr>
      <w:fldChar w:fldCharType="begin"/>
    </w:r>
    <w:r w:rsidR="00097958" w:rsidRPr="003D5B84">
      <w:rPr>
        <w:rStyle w:val="PageNumber"/>
      </w:rPr>
      <w:instrText xml:space="preserve">PAGE  </w:instrText>
    </w:r>
    <w:r w:rsidRPr="003D5B84">
      <w:rPr>
        <w:rStyle w:val="PageNumber"/>
      </w:rPr>
      <w:fldChar w:fldCharType="separate"/>
    </w:r>
    <w:r w:rsidR="00355181">
      <w:rPr>
        <w:rStyle w:val="PageNumber"/>
        <w:noProof/>
      </w:rPr>
      <w:t>36</w:t>
    </w:r>
    <w:r w:rsidRPr="003D5B84">
      <w:rPr>
        <w:rStyle w:val="PageNumber"/>
      </w:rPr>
      <w:fldChar w:fldCharType="end"/>
    </w:r>
  </w:p>
  <w:p w:rsidR="00097958" w:rsidRPr="003D5B84" w:rsidRDefault="00F61119" w:rsidP="00C07BEF">
    <w:pPr>
      <w:pStyle w:val="Header"/>
      <w:tabs>
        <w:tab w:val="clear" w:pos="4320"/>
        <w:tab w:val="clear" w:pos="8640"/>
        <w:tab w:val="right" w:pos="851"/>
        <w:tab w:val="left" w:pos="3405"/>
        <w:tab w:val="right" w:pos="8789"/>
      </w:tabs>
      <w:spacing w:after="240"/>
    </w:pPr>
    <w:r w:rsidRPr="00F61119">
      <w:rPr>
        <w:noProof/>
      </w:rPr>
      <w:pict>
        <v:shapetype id="_x0000_t32" coordsize="21600,21600" o:spt="32" o:oned="t" path="m,l21600,21600e" filled="f">
          <v:path arrowok="t" fillok="f" o:connecttype="none"/>
          <o:lock v:ext="edit" shapetype="t"/>
        </v:shapetype>
        <v:shape id="_x0000_s2055" type="#_x0000_t32" style="position:absolute;margin-left:1.85pt;margin-top:14.4pt;width:436.6pt;height:0;z-index:251658752" o:connectortype="straight" strokeweight="1pt"/>
      </w:pict>
    </w:r>
    <w:r w:rsidR="00E5155C" w:rsidRPr="003D5B84">
      <w:t xml:space="preserve">     </w:t>
    </w:r>
    <w:r w:rsidR="00E5155C" w:rsidRPr="003D5B84">
      <w:tab/>
    </w:r>
    <w:r w:rsidR="00C854C1">
      <w:sym w:font="Wingdings" w:char="F072"/>
    </w:r>
    <w:r w:rsidR="00097958" w:rsidRPr="003D5B84">
      <w:t xml:space="preserve"> </w:t>
    </w:r>
    <w:r w:rsidR="00097958" w:rsidRPr="003D5B84">
      <w:tab/>
    </w:r>
    <w:r w:rsidR="003D5B84" w:rsidRPr="003D5B84">
      <w:tab/>
    </w:r>
    <w:r w:rsidR="00097958" w:rsidRPr="003D5B84">
      <w:t xml:space="preserve">       </w:t>
    </w:r>
    <w:r w:rsidR="00E5155C" w:rsidRPr="003D5B84">
      <w:t>ISSN</w:t>
    </w:r>
    <w:r w:rsidR="00DC341B">
      <w:t>:</w:t>
    </w:r>
    <w:r w:rsidR="00E5155C" w:rsidRPr="003D5B84">
      <w:t xml:space="preserve"> </w:t>
    </w:r>
    <w:r w:rsidR="004F4EA7">
      <w:t>2088-</w:t>
    </w:r>
    <w:r w:rsidR="004F4EA7" w:rsidRPr="003D5B84">
      <w:t>8</w:t>
    </w:r>
    <w:r w:rsidR="004F4EA7">
      <w:t>694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7958" w:rsidRPr="003D5B84" w:rsidRDefault="00F61119" w:rsidP="00F173DD">
    <w:pPr>
      <w:pStyle w:val="Header"/>
      <w:framePr w:wrap="around" w:vAnchor="text" w:hAnchor="margin" w:xAlign="outside" w:y="1"/>
      <w:rPr>
        <w:rStyle w:val="PageNumber"/>
      </w:rPr>
    </w:pPr>
    <w:r w:rsidRPr="003D5B84">
      <w:rPr>
        <w:rStyle w:val="PageNumber"/>
      </w:rPr>
      <w:fldChar w:fldCharType="begin"/>
    </w:r>
    <w:r w:rsidR="00097958" w:rsidRPr="003D5B84">
      <w:rPr>
        <w:rStyle w:val="PageNumber"/>
      </w:rPr>
      <w:instrText xml:space="preserve">PAGE  </w:instrText>
    </w:r>
    <w:r w:rsidRPr="003D5B84">
      <w:rPr>
        <w:rStyle w:val="PageNumber"/>
      </w:rPr>
      <w:fldChar w:fldCharType="separate"/>
    </w:r>
    <w:r w:rsidR="00355181">
      <w:rPr>
        <w:rStyle w:val="PageNumber"/>
        <w:noProof/>
      </w:rPr>
      <w:t>35</w:t>
    </w:r>
    <w:r w:rsidRPr="003D5B84">
      <w:rPr>
        <w:rStyle w:val="PageNumber"/>
      </w:rPr>
      <w:fldChar w:fldCharType="end"/>
    </w:r>
  </w:p>
  <w:p w:rsidR="00097958" w:rsidRPr="003D5B84" w:rsidRDefault="004F4EA7" w:rsidP="00C07BEF">
    <w:pPr>
      <w:pStyle w:val="Header"/>
      <w:pBdr>
        <w:bottom w:val="single" w:sz="4" w:space="1" w:color="auto"/>
      </w:pBdr>
      <w:tabs>
        <w:tab w:val="clear" w:pos="4320"/>
        <w:tab w:val="clear" w:pos="8640"/>
        <w:tab w:val="left" w:pos="0"/>
        <w:tab w:val="center" w:pos="4301"/>
        <w:tab w:val="left" w:pos="7938"/>
      </w:tabs>
    </w:pPr>
    <w:r>
      <w:t>IJPEDS</w:t>
    </w:r>
    <w:r w:rsidR="00097958" w:rsidRPr="003D5B84">
      <w:t xml:space="preserve"> </w:t>
    </w:r>
    <w:r w:rsidR="00097958" w:rsidRPr="003D5B84">
      <w:tab/>
      <w:t xml:space="preserve">ISSN: </w:t>
    </w:r>
    <w:r w:rsidR="00E5155C" w:rsidRPr="003D5B84">
      <w:t>2088-</w:t>
    </w:r>
    <w:r w:rsidRPr="003D5B84">
      <w:t>8</w:t>
    </w:r>
    <w:r>
      <w:t>694</w:t>
    </w:r>
    <w:r w:rsidR="00EF1185" w:rsidRPr="003D5B84">
      <w:tab/>
    </w:r>
    <w:r w:rsidR="00C854C1">
      <w:sym w:font="Wingdings" w:char="F072"/>
    </w:r>
  </w:p>
  <w:p w:rsidR="00097958" w:rsidRPr="003D5B84" w:rsidRDefault="00097958" w:rsidP="0094367D">
    <w:pPr>
      <w:pStyle w:val="Header"/>
      <w:ind w:right="360" w:firstLine="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060F" w:rsidRPr="003D5B84" w:rsidRDefault="004F4EA7" w:rsidP="008B04B3">
    <w:pPr>
      <w:pStyle w:val="Header"/>
      <w:tabs>
        <w:tab w:val="clear" w:pos="4320"/>
        <w:tab w:val="clear" w:pos="8640"/>
      </w:tabs>
      <w:ind w:right="45"/>
      <w:rPr>
        <w:b/>
      </w:rPr>
    </w:pPr>
    <w:r w:rsidRPr="003D5B84">
      <w:rPr>
        <w:b/>
      </w:rPr>
      <w:t xml:space="preserve">International Journal of </w:t>
    </w:r>
    <w:r>
      <w:rPr>
        <w:b/>
      </w:rPr>
      <w:t>Power Electronics and Drive System</w:t>
    </w:r>
    <w:r w:rsidRPr="003D5B84">
      <w:rPr>
        <w:b/>
      </w:rPr>
      <w:t xml:space="preserve"> (IJ</w:t>
    </w:r>
    <w:r>
      <w:rPr>
        <w:b/>
      </w:rPr>
      <w:t>PEDS</w:t>
    </w:r>
    <w:r w:rsidRPr="003D5B84">
      <w:rPr>
        <w:b/>
      </w:rPr>
      <w:t>)</w:t>
    </w:r>
  </w:p>
  <w:p w:rsidR="002F6BBA" w:rsidRPr="003D5B84" w:rsidRDefault="002F6BBA" w:rsidP="008B04B3">
    <w:pPr>
      <w:pStyle w:val="Header"/>
      <w:tabs>
        <w:tab w:val="clear" w:pos="4320"/>
        <w:tab w:val="clear" w:pos="8640"/>
      </w:tabs>
      <w:ind w:right="45"/>
    </w:pPr>
    <w:r w:rsidRPr="003D5B84">
      <w:t>Vol.</w:t>
    </w:r>
    <w:r w:rsidR="00C854C1">
      <w:t>x</w:t>
    </w:r>
    <w:r w:rsidRPr="003D5B84">
      <w:t>, No.</w:t>
    </w:r>
    <w:r w:rsidR="00C854C1">
      <w:t>x</w:t>
    </w:r>
    <w:r w:rsidRPr="003D5B84">
      <w:t xml:space="preserve">, </w:t>
    </w:r>
    <w:r w:rsidR="004F4EA7">
      <w:t xml:space="preserve">Month </w:t>
    </w:r>
    <w:r w:rsidRPr="003D5B84">
      <w:t>201</w:t>
    </w:r>
    <w:r w:rsidR="00C854C1">
      <w:t>x</w:t>
    </w:r>
    <w:r w:rsidR="0075769A" w:rsidRPr="003D5B84">
      <w:t xml:space="preserve">, pp. </w:t>
    </w:r>
    <w:r w:rsidR="008B060F" w:rsidRPr="003D5B84">
      <w:t>xx~</w:t>
    </w:r>
    <w:r w:rsidR="007F2C82" w:rsidRPr="003D5B84">
      <w:t>xx</w:t>
    </w:r>
  </w:p>
  <w:p w:rsidR="00097958" w:rsidRPr="003D5B84" w:rsidRDefault="002F6BBA" w:rsidP="00957C11">
    <w:pPr>
      <w:pStyle w:val="Header"/>
      <w:tabs>
        <w:tab w:val="clear" w:pos="4320"/>
        <w:tab w:val="clear" w:pos="8640"/>
        <w:tab w:val="left" w:pos="7938"/>
        <w:tab w:val="right" w:pos="8789"/>
      </w:tabs>
      <w:rPr>
        <w:rStyle w:val="PageNumber"/>
      </w:rPr>
    </w:pPr>
    <w:r w:rsidRPr="003D5B84">
      <w:t xml:space="preserve">ISSN: </w:t>
    </w:r>
    <w:r w:rsidR="004F4EA7" w:rsidRPr="003D5B84">
      <w:t>2088-8</w:t>
    </w:r>
    <w:r w:rsidR="004F4EA7">
      <w:t>694</w:t>
    </w:r>
    <w:r w:rsidR="008B060F" w:rsidRPr="003D5B84">
      <w:tab/>
    </w:r>
    <w:r w:rsidR="00C854C1">
      <w:sym w:font="Wingdings" w:char="F072"/>
    </w:r>
    <w:r w:rsidR="00097958" w:rsidRPr="003D5B84">
      <w:t xml:space="preserve">   </w:t>
    </w:r>
    <w:r w:rsidR="00855965" w:rsidRPr="003D5B84">
      <w:t xml:space="preserve"> </w:t>
    </w:r>
    <w:r w:rsidR="00E5155C" w:rsidRPr="003D5B84">
      <w:tab/>
    </w:r>
    <w:r w:rsidR="00F61119" w:rsidRPr="003D5B84">
      <w:rPr>
        <w:rStyle w:val="PageNumber"/>
      </w:rPr>
      <w:fldChar w:fldCharType="begin"/>
    </w:r>
    <w:r w:rsidR="00097958" w:rsidRPr="003D5B84">
      <w:rPr>
        <w:rStyle w:val="PageNumber"/>
      </w:rPr>
      <w:instrText xml:space="preserve"> PAGE </w:instrText>
    </w:r>
    <w:r w:rsidR="00F61119" w:rsidRPr="003D5B84">
      <w:rPr>
        <w:rStyle w:val="PageNumber"/>
      </w:rPr>
      <w:fldChar w:fldCharType="separate"/>
    </w:r>
    <w:r w:rsidR="00085266">
      <w:rPr>
        <w:rStyle w:val="PageNumber"/>
        <w:noProof/>
      </w:rPr>
      <w:t>31</w:t>
    </w:r>
    <w:r w:rsidR="00F61119" w:rsidRPr="003D5B84">
      <w:rPr>
        <w:rStyle w:val="PageNumber"/>
      </w:rPr>
      <w:fldChar w:fldCharType="end"/>
    </w:r>
  </w:p>
  <w:p w:rsidR="00097958" w:rsidRPr="003D5B84" w:rsidRDefault="00F61119" w:rsidP="008B04B3">
    <w:pPr>
      <w:pStyle w:val="Header"/>
      <w:tabs>
        <w:tab w:val="clear" w:pos="4320"/>
        <w:tab w:val="clear" w:pos="8640"/>
      </w:tabs>
      <w:ind w:right="45"/>
      <w:jc w:val="right"/>
      <w:rPr>
        <w:rStyle w:val="PageNumber"/>
      </w:rPr>
    </w:pPr>
    <w:r w:rsidRPr="00F61119">
      <w:rPr>
        <w:noProof/>
      </w:rPr>
      <w:pict>
        <v:shapetype id="_x0000_t32" coordsize="21600,21600" o:spt="32" o:oned="t" path="m,l21600,21600e" filled="f">
          <v:path arrowok="t" fillok="f" o:connecttype="none"/>
          <o:lock v:ext="edit" shapetype="t"/>
        </v:shapetype>
        <v:shape id="_x0000_s2054" type="#_x0000_t32" style="position:absolute;left:0;text-align:left;margin-left:.35pt;margin-top:3.15pt;width:441.1pt;height:0;z-index:251657728" o:connectortype="straight" strokeweight="1pt"/>
      </w:pict>
    </w:r>
    <w:r w:rsidR="00097958" w:rsidRPr="003D5B84">
      <w:rPr>
        <w:rStyle w:val="PageNumber"/>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F5206B"/>
    <w:multiLevelType w:val="hybridMultilevel"/>
    <w:tmpl w:val="2C88AC22"/>
    <w:lvl w:ilvl="0" w:tplc="D074B24A">
      <w:start w:val="1"/>
      <w:numFmt w:val="decimal"/>
      <w:lvlText w:val="[%1]"/>
      <w:lvlJc w:val="left"/>
      <w:pPr>
        <w:tabs>
          <w:tab w:val="num" w:pos="360"/>
        </w:tabs>
        <w:ind w:left="360" w:hanging="360"/>
      </w:pPr>
      <w:rPr>
        <w:rFonts w:hint="default"/>
      </w:rPr>
    </w:lvl>
    <w:lvl w:ilvl="1" w:tplc="0409000F">
      <w:start w:val="1"/>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nsid w:val="1E9D2911"/>
    <w:multiLevelType w:val="hybridMultilevel"/>
    <w:tmpl w:val="F456218E"/>
    <w:lvl w:ilvl="0" w:tplc="EBEC6870">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FDF7347"/>
    <w:multiLevelType w:val="hybridMultilevel"/>
    <w:tmpl w:val="DF1856A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nsid w:val="203B36FE"/>
    <w:multiLevelType w:val="hybridMultilevel"/>
    <w:tmpl w:val="56D6DE56"/>
    <w:lvl w:ilvl="0" w:tplc="28E0798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7991C5D"/>
    <w:multiLevelType w:val="hybridMultilevel"/>
    <w:tmpl w:val="DAAA6750"/>
    <w:lvl w:ilvl="0" w:tplc="8C0877A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A796E7E"/>
    <w:multiLevelType w:val="hybridMultilevel"/>
    <w:tmpl w:val="F0523430"/>
    <w:lvl w:ilvl="0" w:tplc="F30472E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DE670CC"/>
    <w:multiLevelType w:val="hybridMultilevel"/>
    <w:tmpl w:val="9F306BE0"/>
    <w:lvl w:ilvl="0" w:tplc="D96EDC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F782411"/>
    <w:multiLevelType w:val="hybridMultilevel"/>
    <w:tmpl w:val="FA8C5D3A"/>
    <w:lvl w:ilvl="0" w:tplc="2F08CB6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4AAD032B"/>
    <w:multiLevelType w:val="hybridMultilevel"/>
    <w:tmpl w:val="F6E8D5D8"/>
    <w:lvl w:ilvl="0" w:tplc="85D818A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52CA544A"/>
    <w:multiLevelType w:val="singleLevel"/>
    <w:tmpl w:val="0F4C1592"/>
    <w:lvl w:ilvl="0">
      <w:start w:val="1"/>
      <w:numFmt w:val="decimal"/>
      <w:pStyle w:val="references"/>
      <w:lvlText w:val="[%1]"/>
      <w:lvlJc w:val="left"/>
      <w:pPr>
        <w:tabs>
          <w:tab w:val="num" w:pos="360"/>
        </w:tabs>
        <w:ind w:left="360" w:hanging="360"/>
      </w:pPr>
      <w:rPr>
        <w:rFonts w:ascii="Times New Roman" w:hAnsi="Times New Roman" w:hint="default"/>
        <w:b w:val="0"/>
        <w:i w:val="0"/>
        <w:sz w:val="16"/>
      </w:rPr>
    </w:lvl>
  </w:abstractNum>
  <w:abstractNum w:abstractNumId="10">
    <w:nsid w:val="52EA1912"/>
    <w:multiLevelType w:val="hybridMultilevel"/>
    <w:tmpl w:val="0230412C"/>
    <w:lvl w:ilvl="0" w:tplc="15DA9126">
      <w:start w:val="1"/>
      <w:numFmt w:val="decimal"/>
      <w:lvlText w:val="[%1]"/>
      <w:lvlJc w:val="left"/>
      <w:pPr>
        <w:tabs>
          <w:tab w:val="num" w:pos="360"/>
        </w:tabs>
        <w:ind w:left="360" w:hanging="360"/>
      </w:pPr>
      <w:rPr>
        <w:rFonts w:hint="default"/>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5CED335E"/>
    <w:multiLevelType w:val="hybridMultilevel"/>
    <w:tmpl w:val="B8C878CC"/>
    <w:lvl w:ilvl="0" w:tplc="963295E4">
      <w:start w:val="1"/>
      <w:numFmt w:val="decimal"/>
      <w:lvlText w:val="[%1] "/>
      <w:lvlJc w:val="left"/>
      <w:pPr>
        <w:tabs>
          <w:tab w:val="num" w:pos="360"/>
        </w:tabs>
        <w:ind w:left="360" w:hanging="360"/>
      </w:pPr>
      <w:rPr>
        <w:rFonts w:ascii="Arial" w:hAnsi="Arial" w:hint="default"/>
        <w:b w:val="0"/>
        <w:i w:val="0"/>
        <w:sz w:val="20"/>
        <w:szCs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5D2B1111"/>
    <w:multiLevelType w:val="hybridMultilevel"/>
    <w:tmpl w:val="7AA4584E"/>
    <w:lvl w:ilvl="0" w:tplc="6F5E08A8">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62F80515"/>
    <w:multiLevelType w:val="singleLevel"/>
    <w:tmpl w:val="F6C8F98A"/>
    <w:lvl w:ilvl="0">
      <w:start w:val="1"/>
      <w:numFmt w:val="decimal"/>
      <w:pStyle w:val="yange2"/>
      <w:lvlText w:val="%1."/>
      <w:lvlJc w:val="left"/>
      <w:pPr>
        <w:tabs>
          <w:tab w:val="num" w:pos="360"/>
        </w:tabs>
        <w:ind w:left="360" w:hanging="360"/>
      </w:pPr>
    </w:lvl>
  </w:abstractNum>
  <w:abstractNum w:abstractNumId="14">
    <w:nsid w:val="65A23480"/>
    <w:multiLevelType w:val="hybridMultilevel"/>
    <w:tmpl w:val="E53CC32E"/>
    <w:lvl w:ilvl="0" w:tplc="9264B2C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458"/>
        </w:tabs>
        <w:ind w:left="-458" w:hanging="360"/>
      </w:pPr>
    </w:lvl>
    <w:lvl w:ilvl="2" w:tplc="0409001B" w:tentative="1">
      <w:start w:val="1"/>
      <w:numFmt w:val="lowerRoman"/>
      <w:lvlText w:val="%3."/>
      <w:lvlJc w:val="right"/>
      <w:pPr>
        <w:tabs>
          <w:tab w:val="num" w:pos="262"/>
        </w:tabs>
        <w:ind w:left="262" w:hanging="180"/>
      </w:pPr>
    </w:lvl>
    <w:lvl w:ilvl="3" w:tplc="0409000F" w:tentative="1">
      <w:start w:val="1"/>
      <w:numFmt w:val="decimal"/>
      <w:lvlText w:val="%4."/>
      <w:lvlJc w:val="left"/>
      <w:pPr>
        <w:tabs>
          <w:tab w:val="num" w:pos="982"/>
        </w:tabs>
        <w:ind w:left="982" w:hanging="360"/>
      </w:pPr>
    </w:lvl>
    <w:lvl w:ilvl="4" w:tplc="04090019" w:tentative="1">
      <w:start w:val="1"/>
      <w:numFmt w:val="lowerLetter"/>
      <w:lvlText w:val="%5."/>
      <w:lvlJc w:val="left"/>
      <w:pPr>
        <w:tabs>
          <w:tab w:val="num" w:pos="1702"/>
        </w:tabs>
        <w:ind w:left="1702" w:hanging="360"/>
      </w:pPr>
    </w:lvl>
    <w:lvl w:ilvl="5" w:tplc="0409001B" w:tentative="1">
      <w:start w:val="1"/>
      <w:numFmt w:val="lowerRoman"/>
      <w:lvlText w:val="%6."/>
      <w:lvlJc w:val="right"/>
      <w:pPr>
        <w:tabs>
          <w:tab w:val="num" w:pos="2422"/>
        </w:tabs>
        <w:ind w:left="2422" w:hanging="180"/>
      </w:pPr>
    </w:lvl>
    <w:lvl w:ilvl="6" w:tplc="0409000F" w:tentative="1">
      <w:start w:val="1"/>
      <w:numFmt w:val="decimal"/>
      <w:lvlText w:val="%7."/>
      <w:lvlJc w:val="left"/>
      <w:pPr>
        <w:tabs>
          <w:tab w:val="num" w:pos="3142"/>
        </w:tabs>
        <w:ind w:left="3142" w:hanging="360"/>
      </w:pPr>
    </w:lvl>
    <w:lvl w:ilvl="7" w:tplc="04090019" w:tentative="1">
      <w:start w:val="1"/>
      <w:numFmt w:val="lowerLetter"/>
      <w:lvlText w:val="%8."/>
      <w:lvlJc w:val="left"/>
      <w:pPr>
        <w:tabs>
          <w:tab w:val="num" w:pos="3862"/>
        </w:tabs>
        <w:ind w:left="3862" w:hanging="360"/>
      </w:pPr>
    </w:lvl>
    <w:lvl w:ilvl="8" w:tplc="0409001B" w:tentative="1">
      <w:start w:val="1"/>
      <w:numFmt w:val="lowerRoman"/>
      <w:lvlText w:val="%9."/>
      <w:lvlJc w:val="right"/>
      <w:pPr>
        <w:tabs>
          <w:tab w:val="num" w:pos="4582"/>
        </w:tabs>
        <w:ind w:left="4582" w:hanging="180"/>
      </w:pPr>
    </w:lvl>
  </w:abstractNum>
  <w:abstractNum w:abstractNumId="15">
    <w:nsid w:val="6AE51428"/>
    <w:multiLevelType w:val="hybridMultilevel"/>
    <w:tmpl w:val="82A45B52"/>
    <w:lvl w:ilvl="0" w:tplc="A1C8FD50">
      <w:start w:val="1"/>
      <w:numFmt w:val="decimal"/>
      <w:lvlText w:val="[%1]"/>
      <w:lvlJc w:val="left"/>
      <w:pPr>
        <w:ind w:left="720" w:hanging="360"/>
      </w:pPr>
      <w:rPr>
        <w:rFonts w:ascii="Times New Roman" w:hAnsi="Times New Roman" w:hint="default"/>
        <w:b w:val="0"/>
        <w:i w:val="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B0A3B17"/>
    <w:multiLevelType w:val="hybridMultilevel"/>
    <w:tmpl w:val="81B8EEB4"/>
    <w:lvl w:ilvl="0" w:tplc="DE86784C">
      <w:start w:val="1"/>
      <w:numFmt w:val="decimal"/>
      <w:lvlText w:val="%1."/>
      <w:lvlJc w:val="left"/>
      <w:pPr>
        <w:ind w:left="720" w:hanging="360"/>
      </w:pPr>
      <w:rPr>
        <w:rFonts w:ascii="Times New Roman" w:hAnsi="Times New Roman" w:hint="default"/>
        <w:b/>
        <w:i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hint="default"/>
        <w:b w:val="0"/>
        <w:i w:val="0"/>
        <w:sz w:val="16"/>
      </w:rPr>
    </w:lvl>
  </w:abstractNum>
  <w:num w:numId="1">
    <w:abstractNumId w:val="13"/>
  </w:num>
  <w:num w:numId="2">
    <w:abstractNumId w:val="9"/>
  </w:num>
  <w:num w:numId="3">
    <w:abstractNumId w:val="17"/>
  </w:num>
  <w:num w:numId="4">
    <w:abstractNumId w:val="8"/>
  </w:num>
  <w:num w:numId="5">
    <w:abstractNumId w:val="11"/>
  </w:num>
  <w:num w:numId="6">
    <w:abstractNumId w:val="14"/>
  </w:num>
  <w:num w:numId="7">
    <w:abstractNumId w:val="12"/>
  </w:num>
  <w:num w:numId="8">
    <w:abstractNumId w:val="10"/>
  </w:num>
  <w:num w:numId="9">
    <w:abstractNumId w:val="7"/>
  </w:num>
  <w:num w:numId="10">
    <w:abstractNumId w:val="1"/>
  </w:num>
  <w:num w:numId="11">
    <w:abstractNumId w:val="0"/>
  </w:num>
  <w:num w:numId="12">
    <w:abstractNumId w:val="4"/>
  </w:num>
  <w:num w:numId="13">
    <w:abstractNumId w:val="3"/>
  </w:num>
  <w:num w:numId="14">
    <w:abstractNumId w:val="5"/>
  </w:num>
  <w:num w:numId="15">
    <w:abstractNumId w:val="16"/>
  </w:num>
  <w:num w:numId="16">
    <w:abstractNumId w:val="6"/>
  </w:num>
  <w:num w:numId="17">
    <w:abstractNumId w:val="15"/>
  </w:num>
  <w:num w:numId="18">
    <w:abstractNumId w:val="2"/>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stylePaneFormatFilter w:val="3F01"/>
  <w:defaultTabStop w:val="720"/>
  <w:evenAndOddHeaders/>
  <w:noPunctuationKerning/>
  <w:characterSpacingControl w:val="doNotCompress"/>
  <w:hdrShapeDefaults>
    <o:shapedefaults v:ext="edit" spidmax="2056"/>
    <o:shapelayout v:ext="edit">
      <o:idmap v:ext="edit" data="2"/>
      <o:rules v:ext="edit">
        <o:r id="V:Rule3" type="connector" idref="#_x0000_s2055"/>
        <o:r id="V:Rule4" type="connector" idref="#_x0000_s2054"/>
      </o:rules>
    </o:shapelayout>
  </w:hdrShapeDefaults>
  <w:footnotePr>
    <w:footnote w:id="-1"/>
    <w:footnote w:id="0"/>
  </w:footnotePr>
  <w:endnotePr>
    <w:endnote w:id="-1"/>
    <w:endnote w:id="0"/>
  </w:endnotePr>
  <w:compat/>
  <w:rsids>
    <w:rsidRoot w:val="007D0AC6"/>
    <w:rsid w:val="000013CF"/>
    <w:rsid w:val="00002882"/>
    <w:rsid w:val="0000385F"/>
    <w:rsid w:val="00005EFC"/>
    <w:rsid w:val="00007744"/>
    <w:rsid w:val="000106D0"/>
    <w:rsid w:val="00012CEF"/>
    <w:rsid w:val="00014633"/>
    <w:rsid w:val="00015F2A"/>
    <w:rsid w:val="00017858"/>
    <w:rsid w:val="00027142"/>
    <w:rsid w:val="000279BE"/>
    <w:rsid w:val="00034C84"/>
    <w:rsid w:val="000416A3"/>
    <w:rsid w:val="000437AE"/>
    <w:rsid w:val="000474E3"/>
    <w:rsid w:val="00047710"/>
    <w:rsid w:val="000523C5"/>
    <w:rsid w:val="00053FB7"/>
    <w:rsid w:val="0006020A"/>
    <w:rsid w:val="00060330"/>
    <w:rsid w:val="00060F5C"/>
    <w:rsid w:val="00061D77"/>
    <w:rsid w:val="00062720"/>
    <w:rsid w:val="00066063"/>
    <w:rsid w:val="0007154C"/>
    <w:rsid w:val="0007236F"/>
    <w:rsid w:val="00073635"/>
    <w:rsid w:val="00076C16"/>
    <w:rsid w:val="000776D4"/>
    <w:rsid w:val="00080CCD"/>
    <w:rsid w:val="000830A2"/>
    <w:rsid w:val="00083B9D"/>
    <w:rsid w:val="00083DD6"/>
    <w:rsid w:val="00085121"/>
    <w:rsid w:val="00085266"/>
    <w:rsid w:val="00086551"/>
    <w:rsid w:val="000877AC"/>
    <w:rsid w:val="00087876"/>
    <w:rsid w:val="00087AF7"/>
    <w:rsid w:val="00090B78"/>
    <w:rsid w:val="00093380"/>
    <w:rsid w:val="00094EB8"/>
    <w:rsid w:val="00095C3E"/>
    <w:rsid w:val="00096883"/>
    <w:rsid w:val="000973CC"/>
    <w:rsid w:val="00097958"/>
    <w:rsid w:val="00097E2D"/>
    <w:rsid w:val="000A15DA"/>
    <w:rsid w:val="000A592D"/>
    <w:rsid w:val="000A643C"/>
    <w:rsid w:val="000A7ACA"/>
    <w:rsid w:val="000B0641"/>
    <w:rsid w:val="000B5480"/>
    <w:rsid w:val="000B682B"/>
    <w:rsid w:val="000C03DA"/>
    <w:rsid w:val="000C4B17"/>
    <w:rsid w:val="000C730A"/>
    <w:rsid w:val="000D099B"/>
    <w:rsid w:val="000D50C8"/>
    <w:rsid w:val="000D6591"/>
    <w:rsid w:val="000D6BC3"/>
    <w:rsid w:val="000E0AE1"/>
    <w:rsid w:val="000E0C84"/>
    <w:rsid w:val="000E0CE9"/>
    <w:rsid w:val="000E0E3C"/>
    <w:rsid w:val="000E1C9D"/>
    <w:rsid w:val="000E28E0"/>
    <w:rsid w:val="000E46C5"/>
    <w:rsid w:val="000E4FD6"/>
    <w:rsid w:val="000E708C"/>
    <w:rsid w:val="000F279B"/>
    <w:rsid w:val="000F29E1"/>
    <w:rsid w:val="000F61E2"/>
    <w:rsid w:val="000F7ED5"/>
    <w:rsid w:val="0010046E"/>
    <w:rsid w:val="00102A61"/>
    <w:rsid w:val="001041EB"/>
    <w:rsid w:val="00104BF1"/>
    <w:rsid w:val="00106F02"/>
    <w:rsid w:val="001078A8"/>
    <w:rsid w:val="00107904"/>
    <w:rsid w:val="001129DE"/>
    <w:rsid w:val="0011369D"/>
    <w:rsid w:val="00113F18"/>
    <w:rsid w:val="00114470"/>
    <w:rsid w:val="00117326"/>
    <w:rsid w:val="00117C85"/>
    <w:rsid w:val="00121C37"/>
    <w:rsid w:val="00122833"/>
    <w:rsid w:val="00125C41"/>
    <w:rsid w:val="00126B1A"/>
    <w:rsid w:val="0013179E"/>
    <w:rsid w:val="00131A6C"/>
    <w:rsid w:val="00131E4C"/>
    <w:rsid w:val="00133B59"/>
    <w:rsid w:val="00136716"/>
    <w:rsid w:val="00137465"/>
    <w:rsid w:val="00137E25"/>
    <w:rsid w:val="00137F36"/>
    <w:rsid w:val="001434C3"/>
    <w:rsid w:val="001441CB"/>
    <w:rsid w:val="00145453"/>
    <w:rsid w:val="0014611F"/>
    <w:rsid w:val="00146861"/>
    <w:rsid w:val="001517E4"/>
    <w:rsid w:val="00151E7C"/>
    <w:rsid w:val="00153387"/>
    <w:rsid w:val="00154C55"/>
    <w:rsid w:val="00157C06"/>
    <w:rsid w:val="00161845"/>
    <w:rsid w:val="00162849"/>
    <w:rsid w:val="00166432"/>
    <w:rsid w:val="00167012"/>
    <w:rsid w:val="001671A8"/>
    <w:rsid w:val="0016761A"/>
    <w:rsid w:val="00167BE2"/>
    <w:rsid w:val="0017238E"/>
    <w:rsid w:val="00177E2C"/>
    <w:rsid w:val="00180992"/>
    <w:rsid w:val="00180FD2"/>
    <w:rsid w:val="00180FD4"/>
    <w:rsid w:val="00181509"/>
    <w:rsid w:val="00181965"/>
    <w:rsid w:val="00185202"/>
    <w:rsid w:val="00187B69"/>
    <w:rsid w:val="0019050C"/>
    <w:rsid w:val="00192E8C"/>
    <w:rsid w:val="0019391D"/>
    <w:rsid w:val="00194200"/>
    <w:rsid w:val="00195579"/>
    <w:rsid w:val="001A0839"/>
    <w:rsid w:val="001A33EF"/>
    <w:rsid w:val="001B2439"/>
    <w:rsid w:val="001B2EF9"/>
    <w:rsid w:val="001B4AB3"/>
    <w:rsid w:val="001B5250"/>
    <w:rsid w:val="001B5719"/>
    <w:rsid w:val="001B621C"/>
    <w:rsid w:val="001B64D0"/>
    <w:rsid w:val="001B7915"/>
    <w:rsid w:val="001C0FE6"/>
    <w:rsid w:val="001C19EB"/>
    <w:rsid w:val="001C1DDC"/>
    <w:rsid w:val="001C7AC5"/>
    <w:rsid w:val="001D04CA"/>
    <w:rsid w:val="001D19C3"/>
    <w:rsid w:val="001D218B"/>
    <w:rsid w:val="001E1922"/>
    <w:rsid w:val="001E2071"/>
    <w:rsid w:val="001E5CFB"/>
    <w:rsid w:val="001E608B"/>
    <w:rsid w:val="001E69C1"/>
    <w:rsid w:val="001E7DCD"/>
    <w:rsid w:val="001E7FFA"/>
    <w:rsid w:val="001F0AFC"/>
    <w:rsid w:val="001F470F"/>
    <w:rsid w:val="001F4ACD"/>
    <w:rsid w:val="001F6170"/>
    <w:rsid w:val="001F63D7"/>
    <w:rsid w:val="001F6ACF"/>
    <w:rsid w:val="001F6FB1"/>
    <w:rsid w:val="00204431"/>
    <w:rsid w:val="0020464A"/>
    <w:rsid w:val="00204A25"/>
    <w:rsid w:val="0020608E"/>
    <w:rsid w:val="002073B6"/>
    <w:rsid w:val="002076CA"/>
    <w:rsid w:val="002079DD"/>
    <w:rsid w:val="00212DCC"/>
    <w:rsid w:val="002141C1"/>
    <w:rsid w:val="00215A82"/>
    <w:rsid w:val="00216F2A"/>
    <w:rsid w:val="00220914"/>
    <w:rsid w:val="00221D61"/>
    <w:rsid w:val="00221FB3"/>
    <w:rsid w:val="00224456"/>
    <w:rsid w:val="00225BEA"/>
    <w:rsid w:val="00230440"/>
    <w:rsid w:val="00230AAB"/>
    <w:rsid w:val="00231A19"/>
    <w:rsid w:val="00232081"/>
    <w:rsid w:val="00232DA1"/>
    <w:rsid w:val="002378BD"/>
    <w:rsid w:val="00237B26"/>
    <w:rsid w:val="00240303"/>
    <w:rsid w:val="0024180A"/>
    <w:rsid w:val="0024268D"/>
    <w:rsid w:val="00250442"/>
    <w:rsid w:val="00250A66"/>
    <w:rsid w:val="00254EC2"/>
    <w:rsid w:val="002550AB"/>
    <w:rsid w:val="00256322"/>
    <w:rsid w:val="002575A8"/>
    <w:rsid w:val="00260476"/>
    <w:rsid w:val="00261B88"/>
    <w:rsid w:val="0026229E"/>
    <w:rsid w:val="002622CD"/>
    <w:rsid w:val="00266574"/>
    <w:rsid w:val="002668F8"/>
    <w:rsid w:val="00270E78"/>
    <w:rsid w:val="00271390"/>
    <w:rsid w:val="00271AB9"/>
    <w:rsid w:val="0027245E"/>
    <w:rsid w:val="002743A4"/>
    <w:rsid w:val="00274BCC"/>
    <w:rsid w:val="00275406"/>
    <w:rsid w:val="002769E7"/>
    <w:rsid w:val="00281882"/>
    <w:rsid w:val="00281D99"/>
    <w:rsid w:val="002821B9"/>
    <w:rsid w:val="0028450D"/>
    <w:rsid w:val="002869D0"/>
    <w:rsid w:val="00291EBF"/>
    <w:rsid w:val="00296D8E"/>
    <w:rsid w:val="002A0772"/>
    <w:rsid w:val="002B0601"/>
    <w:rsid w:val="002B10C7"/>
    <w:rsid w:val="002B66EF"/>
    <w:rsid w:val="002B6EC9"/>
    <w:rsid w:val="002B7609"/>
    <w:rsid w:val="002C0665"/>
    <w:rsid w:val="002C2C92"/>
    <w:rsid w:val="002C4749"/>
    <w:rsid w:val="002C6317"/>
    <w:rsid w:val="002D07B9"/>
    <w:rsid w:val="002D0C71"/>
    <w:rsid w:val="002D0F04"/>
    <w:rsid w:val="002D31A6"/>
    <w:rsid w:val="002D4A56"/>
    <w:rsid w:val="002D797A"/>
    <w:rsid w:val="002E0BC4"/>
    <w:rsid w:val="002E184C"/>
    <w:rsid w:val="002E2CAE"/>
    <w:rsid w:val="002E4D40"/>
    <w:rsid w:val="002E6409"/>
    <w:rsid w:val="002F137A"/>
    <w:rsid w:val="002F267D"/>
    <w:rsid w:val="002F3D30"/>
    <w:rsid w:val="002F41A4"/>
    <w:rsid w:val="002F48E3"/>
    <w:rsid w:val="002F5AFE"/>
    <w:rsid w:val="002F6BBA"/>
    <w:rsid w:val="002F6DFA"/>
    <w:rsid w:val="002F7C5F"/>
    <w:rsid w:val="0030038F"/>
    <w:rsid w:val="00302D7F"/>
    <w:rsid w:val="00305125"/>
    <w:rsid w:val="00306442"/>
    <w:rsid w:val="003069FB"/>
    <w:rsid w:val="00312C0C"/>
    <w:rsid w:val="00313AA2"/>
    <w:rsid w:val="003200C9"/>
    <w:rsid w:val="003209C7"/>
    <w:rsid w:val="0032306D"/>
    <w:rsid w:val="00326170"/>
    <w:rsid w:val="003263E9"/>
    <w:rsid w:val="00326D35"/>
    <w:rsid w:val="00331183"/>
    <w:rsid w:val="00332063"/>
    <w:rsid w:val="00333AB9"/>
    <w:rsid w:val="00333C06"/>
    <w:rsid w:val="0033459B"/>
    <w:rsid w:val="00335BE8"/>
    <w:rsid w:val="00337C87"/>
    <w:rsid w:val="0034265F"/>
    <w:rsid w:val="00343A49"/>
    <w:rsid w:val="00346441"/>
    <w:rsid w:val="003475EC"/>
    <w:rsid w:val="0035076B"/>
    <w:rsid w:val="00352BEB"/>
    <w:rsid w:val="00353885"/>
    <w:rsid w:val="00355181"/>
    <w:rsid w:val="00361EB1"/>
    <w:rsid w:val="003629D1"/>
    <w:rsid w:val="003637CE"/>
    <w:rsid w:val="003715EC"/>
    <w:rsid w:val="00373753"/>
    <w:rsid w:val="00376867"/>
    <w:rsid w:val="00376A96"/>
    <w:rsid w:val="003772AC"/>
    <w:rsid w:val="00381E56"/>
    <w:rsid w:val="003826FF"/>
    <w:rsid w:val="00393D9D"/>
    <w:rsid w:val="00393E61"/>
    <w:rsid w:val="00396D02"/>
    <w:rsid w:val="003A0041"/>
    <w:rsid w:val="003A1C3E"/>
    <w:rsid w:val="003A2970"/>
    <w:rsid w:val="003A5088"/>
    <w:rsid w:val="003A7D80"/>
    <w:rsid w:val="003B0E46"/>
    <w:rsid w:val="003B14AA"/>
    <w:rsid w:val="003B19C7"/>
    <w:rsid w:val="003B25A5"/>
    <w:rsid w:val="003B3120"/>
    <w:rsid w:val="003B3537"/>
    <w:rsid w:val="003B567E"/>
    <w:rsid w:val="003B6932"/>
    <w:rsid w:val="003B79EB"/>
    <w:rsid w:val="003B7ED0"/>
    <w:rsid w:val="003C0D91"/>
    <w:rsid w:val="003C3E42"/>
    <w:rsid w:val="003C4B05"/>
    <w:rsid w:val="003C72E2"/>
    <w:rsid w:val="003D07D2"/>
    <w:rsid w:val="003D5B84"/>
    <w:rsid w:val="003D79CF"/>
    <w:rsid w:val="003E0207"/>
    <w:rsid w:val="003E304D"/>
    <w:rsid w:val="003E4AA5"/>
    <w:rsid w:val="003F0964"/>
    <w:rsid w:val="003F18A1"/>
    <w:rsid w:val="003F1D93"/>
    <w:rsid w:val="003F2EB6"/>
    <w:rsid w:val="003F4897"/>
    <w:rsid w:val="003F6587"/>
    <w:rsid w:val="00402C7D"/>
    <w:rsid w:val="00403A74"/>
    <w:rsid w:val="00407351"/>
    <w:rsid w:val="00407C2D"/>
    <w:rsid w:val="004106DF"/>
    <w:rsid w:val="00411A71"/>
    <w:rsid w:val="00411C0C"/>
    <w:rsid w:val="0041399A"/>
    <w:rsid w:val="00414535"/>
    <w:rsid w:val="00414EA0"/>
    <w:rsid w:val="00420D64"/>
    <w:rsid w:val="00424E85"/>
    <w:rsid w:val="00425BE9"/>
    <w:rsid w:val="00427072"/>
    <w:rsid w:val="0043585C"/>
    <w:rsid w:val="00441F35"/>
    <w:rsid w:val="00443205"/>
    <w:rsid w:val="004439D2"/>
    <w:rsid w:val="004503E9"/>
    <w:rsid w:val="00453463"/>
    <w:rsid w:val="004550E4"/>
    <w:rsid w:val="004637E8"/>
    <w:rsid w:val="00467368"/>
    <w:rsid w:val="004674CD"/>
    <w:rsid w:val="004710EE"/>
    <w:rsid w:val="00472E56"/>
    <w:rsid w:val="004740EC"/>
    <w:rsid w:val="004819CF"/>
    <w:rsid w:val="00481DA2"/>
    <w:rsid w:val="00482432"/>
    <w:rsid w:val="00484866"/>
    <w:rsid w:val="004859D6"/>
    <w:rsid w:val="00485FD1"/>
    <w:rsid w:val="0048797E"/>
    <w:rsid w:val="00487DD3"/>
    <w:rsid w:val="004902C8"/>
    <w:rsid w:val="004905D4"/>
    <w:rsid w:val="00492E44"/>
    <w:rsid w:val="004947B9"/>
    <w:rsid w:val="0049514C"/>
    <w:rsid w:val="00496DFD"/>
    <w:rsid w:val="004A0C8B"/>
    <w:rsid w:val="004A187E"/>
    <w:rsid w:val="004A335F"/>
    <w:rsid w:val="004A3F3D"/>
    <w:rsid w:val="004A4FDB"/>
    <w:rsid w:val="004A5FC0"/>
    <w:rsid w:val="004A7C83"/>
    <w:rsid w:val="004B1FFE"/>
    <w:rsid w:val="004B2F8C"/>
    <w:rsid w:val="004B4EDE"/>
    <w:rsid w:val="004B589F"/>
    <w:rsid w:val="004B661B"/>
    <w:rsid w:val="004B76DC"/>
    <w:rsid w:val="004C0B2C"/>
    <w:rsid w:val="004C3BEB"/>
    <w:rsid w:val="004C59ED"/>
    <w:rsid w:val="004C65D5"/>
    <w:rsid w:val="004D3133"/>
    <w:rsid w:val="004D7295"/>
    <w:rsid w:val="004E140A"/>
    <w:rsid w:val="004E154B"/>
    <w:rsid w:val="004E1914"/>
    <w:rsid w:val="004E3613"/>
    <w:rsid w:val="004E3AFD"/>
    <w:rsid w:val="004E3CAD"/>
    <w:rsid w:val="004E6C69"/>
    <w:rsid w:val="004F101E"/>
    <w:rsid w:val="004F2A11"/>
    <w:rsid w:val="004F3166"/>
    <w:rsid w:val="004F3208"/>
    <w:rsid w:val="004F4EA7"/>
    <w:rsid w:val="004F54D2"/>
    <w:rsid w:val="004F6193"/>
    <w:rsid w:val="00501713"/>
    <w:rsid w:val="00505F41"/>
    <w:rsid w:val="0050794C"/>
    <w:rsid w:val="0051075B"/>
    <w:rsid w:val="00511236"/>
    <w:rsid w:val="00511539"/>
    <w:rsid w:val="00512DE0"/>
    <w:rsid w:val="0051361F"/>
    <w:rsid w:val="00515455"/>
    <w:rsid w:val="00516317"/>
    <w:rsid w:val="005174FF"/>
    <w:rsid w:val="00520EC3"/>
    <w:rsid w:val="0052138C"/>
    <w:rsid w:val="005213A1"/>
    <w:rsid w:val="00523362"/>
    <w:rsid w:val="00523B26"/>
    <w:rsid w:val="0052442F"/>
    <w:rsid w:val="00526CFA"/>
    <w:rsid w:val="00530CAF"/>
    <w:rsid w:val="0053172B"/>
    <w:rsid w:val="00532941"/>
    <w:rsid w:val="00535A39"/>
    <w:rsid w:val="005373E3"/>
    <w:rsid w:val="00540DCE"/>
    <w:rsid w:val="00540DD7"/>
    <w:rsid w:val="00541F86"/>
    <w:rsid w:val="00541FCB"/>
    <w:rsid w:val="0054283A"/>
    <w:rsid w:val="00545E9C"/>
    <w:rsid w:val="00547658"/>
    <w:rsid w:val="0054768C"/>
    <w:rsid w:val="0055649A"/>
    <w:rsid w:val="00563102"/>
    <w:rsid w:val="00572013"/>
    <w:rsid w:val="00573257"/>
    <w:rsid w:val="005778F7"/>
    <w:rsid w:val="00577A3F"/>
    <w:rsid w:val="005805DF"/>
    <w:rsid w:val="0058326E"/>
    <w:rsid w:val="005833B8"/>
    <w:rsid w:val="00583A03"/>
    <w:rsid w:val="005841BA"/>
    <w:rsid w:val="00584301"/>
    <w:rsid w:val="005877F2"/>
    <w:rsid w:val="00592442"/>
    <w:rsid w:val="0059283B"/>
    <w:rsid w:val="00593E92"/>
    <w:rsid w:val="005949F1"/>
    <w:rsid w:val="005956F7"/>
    <w:rsid w:val="00595CB2"/>
    <w:rsid w:val="005978C8"/>
    <w:rsid w:val="005A0A0F"/>
    <w:rsid w:val="005A1AD0"/>
    <w:rsid w:val="005A2361"/>
    <w:rsid w:val="005A24ED"/>
    <w:rsid w:val="005A2573"/>
    <w:rsid w:val="005A4783"/>
    <w:rsid w:val="005A6B87"/>
    <w:rsid w:val="005B0825"/>
    <w:rsid w:val="005B0A84"/>
    <w:rsid w:val="005B2D16"/>
    <w:rsid w:val="005B4DAF"/>
    <w:rsid w:val="005B56A0"/>
    <w:rsid w:val="005B5788"/>
    <w:rsid w:val="005B60D5"/>
    <w:rsid w:val="005B693A"/>
    <w:rsid w:val="005C11D6"/>
    <w:rsid w:val="005C12EA"/>
    <w:rsid w:val="005C1759"/>
    <w:rsid w:val="005C234E"/>
    <w:rsid w:val="005D02EE"/>
    <w:rsid w:val="005D0C1B"/>
    <w:rsid w:val="005D210E"/>
    <w:rsid w:val="005D3D27"/>
    <w:rsid w:val="005D464B"/>
    <w:rsid w:val="005D7D3A"/>
    <w:rsid w:val="005D7EB1"/>
    <w:rsid w:val="005E6EF7"/>
    <w:rsid w:val="005E736A"/>
    <w:rsid w:val="005E75FC"/>
    <w:rsid w:val="005F042D"/>
    <w:rsid w:val="005F3D1C"/>
    <w:rsid w:val="005F534C"/>
    <w:rsid w:val="005F75F8"/>
    <w:rsid w:val="006044C7"/>
    <w:rsid w:val="006123B6"/>
    <w:rsid w:val="00613977"/>
    <w:rsid w:val="0061627D"/>
    <w:rsid w:val="006206C7"/>
    <w:rsid w:val="00622EC4"/>
    <w:rsid w:val="0062488B"/>
    <w:rsid w:val="006327F1"/>
    <w:rsid w:val="00636167"/>
    <w:rsid w:val="00644417"/>
    <w:rsid w:val="00647075"/>
    <w:rsid w:val="00652EBE"/>
    <w:rsid w:val="006549EF"/>
    <w:rsid w:val="00655C14"/>
    <w:rsid w:val="00656420"/>
    <w:rsid w:val="00662070"/>
    <w:rsid w:val="0066237A"/>
    <w:rsid w:val="006628A9"/>
    <w:rsid w:val="006642BF"/>
    <w:rsid w:val="00665A9F"/>
    <w:rsid w:val="00665B37"/>
    <w:rsid w:val="006719D8"/>
    <w:rsid w:val="0067364F"/>
    <w:rsid w:val="00675D81"/>
    <w:rsid w:val="00676455"/>
    <w:rsid w:val="00676EB9"/>
    <w:rsid w:val="00682B00"/>
    <w:rsid w:val="00685AA5"/>
    <w:rsid w:val="00685FB4"/>
    <w:rsid w:val="006863DA"/>
    <w:rsid w:val="00687CA7"/>
    <w:rsid w:val="00687D3A"/>
    <w:rsid w:val="006925E2"/>
    <w:rsid w:val="006A0231"/>
    <w:rsid w:val="006A090C"/>
    <w:rsid w:val="006A1384"/>
    <w:rsid w:val="006A34DA"/>
    <w:rsid w:val="006A6AEE"/>
    <w:rsid w:val="006B027E"/>
    <w:rsid w:val="006B0965"/>
    <w:rsid w:val="006B6754"/>
    <w:rsid w:val="006B71FD"/>
    <w:rsid w:val="006C0661"/>
    <w:rsid w:val="006C0E3B"/>
    <w:rsid w:val="006C18AF"/>
    <w:rsid w:val="006C1D12"/>
    <w:rsid w:val="006D29E6"/>
    <w:rsid w:val="006D449D"/>
    <w:rsid w:val="006D5851"/>
    <w:rsid w:val="006D5DAA"/>
    <w:rsid w:val="006D60D9"/>
    <w:rsid w:val="006D6178"/>
    <w:rsid w:val="006E361D"/>
    <w:rsid w:val="006E3810"/>
    <w:rsid w:val="006E44B1"/>
    <w:rsid w:val="006E492E"/>
    <w:rsid w:val="006E4C9D"/>
    <w:rsid w:val="006E5DCF"/>
    <w:rsid w:val="006E669C"/>
    <w:rsid w:val="006E786F"/>
    <w:rsid w:val="006F01C3"/>
    <w:rsid w:val="006F5B9E"/>
    <w:rsid w:val="006F7480"/>
    <w:rsid w:val="0070124C"/>
    <w:rsid w:val="007017C6"/>
    <w:rsid w:val="007027BB"/>
    <w:rsid w:val="00705140"/>
    <w:rsid w:val="007066C5"/>
    <w:rsid w:val="00712FFF"/>
    <w:rsid w:val="007142C8"/>
    <w:rsid w:val="00717A32"/>
    <w:rsid w:val="00720729"/>
    <w:rsid w:val="007212E2"/>
    <w:rsid w:val="00723DEB"/>
    <w:rsid w:val="007240E7"/>
    <w:rsid w:val="007245FE"/>
    <w:rsid w:val="00731AEB"/>
    <w:rsid w:val="00740C36"/>
    <w:rsid w:val="00741A8F"/>
    <w:rsid w:val="00742008"/>
    <w:rsid w:val="00743BA0"/>
    <w:rsid w:val="00747DFD"/>
    <w:rsid w:val="00754329"/>
    <w:rsid w:val="007547A1"/>
    <w:rsid w:val="00756A93"/>
    <w:rsid w:val="0075769A"/>
    <w:rsid w:val="00765B1C"/>
    <w:rsid w:val="00765DEF"/>
    <w:rsid w:val="00766E46"/>
    <w:rsid w:val="00770E6E"/>
    <w:rsid w:val="00771A7C"/>
    <w:rsid w:val="0077230A"/>
    <w:rsid w:val="00772725"/>
    <w:rsid w:val="00773EB7"/>
    <w:rsid w:val="007751AA"/>
    <w:rsid w:val="00777AD7"/>
    <w:rsid w:val="007912CE"/>
    <w:rsid w:val="0079451D"/>
    <w:rsid w:val="007A04C8"/>
    <w:rsid w:val="007A3102"/>
    <w:rsid w:val="007A3B30"/>
    <w:rsid w:val="007A3FC0"/>
    <w:rsid w:val="007A49BA"/>
    <w:rsid w:val="007A609F"/>
    <w:rsid w:val="007A7484"/>
    <w:rsid w:val="007B57A1"/>
    <w:rsid w:val="007B7535"/>
    <w:rsid w:val="007C0D3D"/>
    <w:rsid w:val="007C2A08"/>
    <w:rsid w:val="007C60D8"/>
    <w:rsid w:val="007D0AC6"/>
    <w:rsid w:val="007D2077"/>
    <w:rsid w:val="007D7A78"/>
    <w:rsid w:val="007E5812"/>
    <w:rsid w:val="007E68A5"/>
    <w:rsid w:val="007F1EC7"/>
    <w:rsid w:val="007F286F"/>
    <w:rsid w:val="007F2C82"/>
    <w:rsid w:val="007F36F4"/>
    <w:rsid w:val="007F3EAF"/>
    <w:rsid w:val="007F40B0"/>
    <w:rsid w:val="007F5F38"/>
    <w:rsid w:val="007F665B"/>
    <w:rsid w:val="008042C8"/>
    <w:rsid w:val="00805CFD"/>
    <w:rsid w:val="00807F15"/>
    <w:rsid w:val="0081359D"/>
    <w:rsid w:val="008136A0"/>
    <w:rsid w:val="00813CDD"/>
    <w:rsid w:val="00814164"/>
    <w:rsid w:val="00815A2E"/>
    <w:rsid w:val="008168B9"/>
    <w:rsid w:val="00820B4E"/>
    <w:rsid w:val="00822488"/>
    <w:rsid w:val="00823B38"/>
    <w:rsid w:val="00823F1C"/>
    <w:rsid w:val="00824697"/>
    <w:rsid w:val="00827A30"/>
    <w:rsid w:val="008318B8"/>
    <w:rsid w:val="00831DDD"/>
    <w:rsid w:val="00832386"/>
    <w:rsid w:val="008332DA"/>
    <w:rsid w:val="008344C2"/>
    <w:rsid w:val="00834BAC"/>
    <w:rsid w:val="00836D01"/>
    <w:rsid w:val="008379F3"/>
    <w:rsid w:val="00837EA3"/>
    <w:rsid w:val="008439A0"/>
    <w:rsid w:val="00843BE9"/>
    <w:rsid w:val="008508FF"/>
    <w:rsid w:val="00850CAC"/>
    <w:rsid w:val="0085238C"/>
    <w:rsid w:val="008530DA"/>
    <w:rsid w:val="008538D0"/>
    <w:rsid w:val="00853BF4"/>
    <w:rsid w:val="00854ED5"/>
    <w:rsid w:val="00855965"/>
    <w:rsid w:val="00856356"/>
    <w:rsid w:val="008563F2"/>
    <w:rsid w:val="00860671"/>
    <w:rsid w:val="00862CD2"/>
    <w:rsid w:val="0086508B"/>
    <w:rsid w:val="00866E4F"/>
    <w:rsid w:val="0087156B"/>
    <w:rsid w:val="00872D7E"/>
    <w:rsid w:val="008754E6"/>
    <w:rsid w:val="0087776F"/>
    <w:rsid w:val="0088233C"/>
    <w:rsid w:val="0088280A"/>
    <w:rsid w:val="00883EB7"/>
    <w:rsid w:val="00892C9F"/>
    <w:rsid w:val="00892FBD"/>
    <w:rsid w:val="00893AD8"/>
    <w:rsid w:val="00893D2C"/>
    <w:rsid w:val="00894D11"/>
    <w:rsid w:val="0089523F"/>
    <w:rsid w:val="008967E5"/>
    <w:rsid w:val="00897BCF"/>
    <w:rsid w:val="008A07FE"/>
    <w:rsid w:val="008A12AD"/>
    <w:rsid w:val="008A1677"/>
    <w:rsid w:val="008A6436"/>
    <w:rsid w:val="008A6E5D"/>
    <w:rsid w:val="008B04B3"/>
    <w:rsid w:val="008B060F"/>
    <w:rsid w:val="008B144F"/>
    <w:rsid w:val="008B1A88"/>
    <w:rsid w:val="008B279B"/>
    <w:rsid w:val="008B3B85"/>
    <w:rsid w:val="008B42E3"/>
    <w:rsid w:val="008B4E8C"/>
    <w:rsid w:val="008B60B8"/>
    <w:rsid w:val="008C12BE"/>
    <w:rsid w:val="008C1B93"/>
    <w:rsid w:val="008C22C7"/>
    <w:rsid w:val="008C38EB"/>
    <w:rsid w:val="008C414B"/>
    <w:rsid w:val="008C54EA"/>
    <w:rsid w:val="008C6701"/>
    <w:rsid w:val="008C671C"/>
    <w:rsid w:val="008D28A9"/>
    <w:rsid w:val="008D3BDF"/>
    <w:rsid w:val="008D7EA2"/>
    <w:rsid w:val="008E0F80"/>
    <w:rsid w:val="008E1CA4"/>
    <w:rsid w:val="008E3FAA"/>
    <w:rsid w:val="008E737C"/>
    <w:rsid w:val="008F05B8"/>
    <w:rsid w:val="008F0C9D"/>
    <w:rsid w:val="008F0D5A"/>
    <w:rsid w:val="008F1C12"/>
    <w:rsid w:val="008F5A4B"/>
    <w:rsid w:val="008F5EF9"/>
    <w:rsid w:val="008F5F6F"/>
    <w:rsid w:val="00900EC1"/>
    <w:rsid w:val="00901214"/>
    <w:rsid w:val="00904D6D"/>
    <w:rsid w:val="00904EC8"/>
    <w:rsid w:val="00906951"/>
    <w:rsid w:val="0091187A"/>
    <w:rsid w:val="00912FBC"/>
    <w:rsid w:val="00913D3B"/>
    <w:rsid w:val="00913F75"/>
    <w:rsid w:val="00921D05"/>
    <w:rsid w:val="0092257C"/>
    <w:rsid w:val="00923121"/>
    <w:rsid w:val="009314C3"/>
    <w:rsid w:val="009317FD"/>
    <w:rsid w:val="009406FF"/>
    <w:rsid w:val="00941203"/>
    <w:rsid w:val="009416C1"/>
    <w:rsid w:val="0094367D"/>
    <w:rsid w:val="00943FA1"/>
    <w:rsid w:val="00945A5C"/>
    <w:rsid w:val="00946389"/>
    <w:rsid w:val="0094738D"/>
    <w:rsid w:val="00950EF7"/>
    <w:rsid w:val="00954DC1"/>
    <w:rsid w:val="00955462"/>
    <w:rsid w:val="00956EB6"/>
    <w:rsid w:val="00957C11"/>
    <w:rsid w:val="009617A9"/>
    <w:rsid w:val="009665BE"/>
    <w:rsid w:val="009673AB"/>
    <w:rsid w:val="00970E84"/>
    <w:rsid w:val="00971153"/>
    <w:rsid w:val="00981036"/>
    <w:rsid w:val="00981E5F"/>
    <w:rsid w:val="00983846"/>
    <w:rsid w:val="00990CC8"/>
    <w:rsid w:val="0099227E"/>
    <w:rsid w:val="009949C5"/>
    <w:rsid w:val="009A19B2"/>
    <w:rsid w:val="009B3EC0"/>
    <w:rsid w:val="009B5FE8"/>
    <w:rsid w:val="009B62B1"/>
    <w:rsid w:val="009B76C2"/>
    <w:rsid w:val="009C080D"/>
    <w:rsid w:val="009C5293"/>
    <w:rsid w:val="009D41DF"/>
    <w:rsid w:val="009D709E"/>
    <w:rsid w:val="009E0249"/>
    <w:rsid w:val="009E055A"/>
    <w:rsid w:val="009E0F0F"/>
    <w:rsid w:val="009E36AC"/>
    <w:rsid w:val="009E4FB4"/>
    <w:rsid w:val="009E5694"/>
    <w:rsid w:val="009E585B"/>
    <w:rsid w:val="009F040E"/>
    <w:rsid w:val="00A01765"/>
    <w:rsid w:val="00A02DD3"/>
    <w:rsid w:val="00A04D6C"/>
    <w:rsid w:val="00A05622"/>
    <w:rsid w:val="00A07517"/>
    <w:rsid w:val="00A10B07"/>
    <w:rsid w:val="00A1136A"/>
    <w:rsid w:val="00A16250"/>
    <w:rsid w:val="00A17296"/>
    <w:rsid w:val="00A17D28"/>
    <w:rsid w:val="00A21621"/>
    <w:rsid w:val="00A22457"/>
    <w:rsid w:val="00A22900"/>
    <w:rsid w:val="00A31E71"/>
    <w:rsid w:val="00A3340E"/>
    <w:rsid w:val="00A34A69"/>
    <w:rsid w:val="00A42248"/>
    <w:rsid w:val="00A426C8"/>
    <w:rsid w:val="00A42ABF"/>
    <w:rsid w:val="00A4427E"/>
    <w:rsid w:val="00A46733"/>
    <w:rsid w:val="00A46ECF"/>
    <w:rsid w:val="00A477B8"/>
    <w:rsid w:val="00A47AD5"/>
    <w:rsid w:val="00A47F03"/>
    <w:rsid w:val="00A51683"/>
    <w:rsid w:val="00A51892"/>
    <w:rsid w:val="00A52037"/>
    <w:rsid w:val="00A52149"/>
    <w:rsid w:val="00A5654D"/>
    <w:rsid w:val="00A5724F"/>
    <w:rsid w:val="00A6261F"/>
    <w:rsid w:val="00A662A3"/>
    <w:rsid w:val="00A6697F"/>
    <w:rsid w:val="00A71C8A"/>
    <w:rsid w:val="00A71ED6"/>
    <w:rsid w:val="00A77E76"/>
    <w:rsid w:val="00A80090"/>
    <w:rsid w:val="00A8104A"/>
    <w:rsid w:val="00A85A64"/>
    <w:rsid w:val="00A93118"/>
    <w:rsid w:val="00AA3EC5"/>
    <w:rsid w:val="00AA48F5"/>
    <w:rsid w:val="00AA4B39"/>
    <w:rsid w:val="00AA512B"/>
    <w:rsid w:val="00AA608B"/>
    <w:rsid w:val="00AA77C0"/>
    <w:rsid w:val="00AB1CD7"/>
    <w:rsid w:val="00AB1F5C"/>
    <w:rsid w:val="00AB4311"/>
    <w:rsid w:val="00AB49DA"/>
    <w:rsid w:val="00AB59A7"/>
    <w:rsid w:val="00AB68F7"/>
    <w:rsid w:val="00AC077B"/>
    <w:rsid w:val="00AC0C82"/>
    <w:rsid w:val="00AC1F08"/>
    <w:rsid w:val="00AC60ED"/>
    <w:rsid w:val="00AD122D"/>
    <w:rsid w:val="00AD564C"/>
    <w:rsid w:val="00AD7639"/>
    <w:rsid w:val="00AE3182"/>
    <w:rsid w:val="00AE43A3"/>
    <w:rsid w:val="00AF095A"/>
    <w:rsid w:val="00AF1119"/>
    <w:rsid w:val="00AF59C3"/>
    <w:rsid w:val="00B011BB"/>
    <w:rsid w:val="00B0163B"/>
    <w:rsid w:val="00B04312"/>
    <w:rsid w:val="00B0539A"/>
    <w:rsid w:val="00B06669"/>
    <w:rsid w:val="00B06F09"/>
    <w:rsid w:val="00B07DF0"/>
    <w:rsid w:val="00B14782"/>
    <w:rsid w:val="00B14B32"/>
    <w:rsid w:val="00B14BA4"/>
    <w:rsid w:val="00B14C9C"/>
    <w:rsid w:val="00B14E05"/>
    <w:rsid w:val="00B162E1"/>
    <w:rsid w:val="00B17156"/>
    <w:rsid w:val="00B17A29"/>
    <w:rsid w:val="00B17D85"/>
    <w:rsid w:val="00B21966"/>
    <w:rsid w:val="00B2363C"/>
    <w:rsid w:val="00B252F9"/>
    <w:rsid w:val="00B25977"/>
    <w:rsid w:val="00B271D8"/>
    <w:rsid w:val="00B27C45"/>
    <w:rsid w:val="00B313EB"/>
    <w:rsid w:val="00B3198A"/>
    <w:rsid w:val="00B34812"/>
    <w:rsid w:val="00B357AE"/>
    <w:rsid w:val="00B37E57"/>
    <w:rsid w:val="00B42FA5"/>
    <w:rsid w:val="00B514D3"/>
    <w:rsid w:val="00B51BC7"/>
    <w:rsid w:val="00B52134"/>
    <w:rsid w:val="00B56063"/>
    <w:rsid w:val="00B570B0"/>
    <w:rsid w:val="00B57714"/>
    <w:rsid w:val="00B61620"/>
    <w:rsid w:val="00B64061"/>
    <w:rsid w:val="00B65BB6"/>
    <w:rsid w:val="00B7048C"/>
    <w:rsid w:val="00B71D8A"/>
    <w:rsid w:val="00B73F7D"/>
    <w:rsid w:val="00B743B9"/>
    <w:rsid w:val="00B768D7"/>
    <w:rsid w:val="00B778A3"/>
    <w:rsid w:val="00B809F3"/>
    <w:rsid w:val="00B85932"/>
    <w:rsid w:val="00B87588"/>
    <w:rsid w:val="00B92474"/>
    <w:rsid w:val="00BA2419"/>
    <w:rsid w:val="00BB0F2F"/>
    <w:rsid w:val="00BB1C66"/>
    <w:rsid w:val="00BB3596"/>
    <w:rsid w:val="00BB524D"/>
    <w:rsid w:val="00BB5385"/>
    <w:rsid w:val="00BB5653"/>
    <w:rsid w:val="00BB6E3C"/>
    <w:rsid w:val="00BC06CF"/>
    <w:rsid w:val="00BC133D"/>
    <w:rsid w:val="00BC3E9C"/>
    <w:rsid w:val="00BC4AF5"/>
    <w:rsid w:val="00BC5AA5"/>
    <w:rsid w:val="00BC7CC2"/>
    <w:rsid w:val="00BD049F"/>
    <w:rsid w:val="00BD0E9D"/>
    <w:rsid w:val="00BD218A"/>
    <w:rsid w:val="00BD399A"/>
    <w:rsid w:val="00BD557E"/>
    <w:rsid w:val="00BD5B18"/>
    <w:rsid w:val="00BD5F64"/>
    <w:rsid w:val="00BE0201"/>
    <w:rsid w:val="00BE3232"/>
    <w:rsid w:val="00BE3D6B"/>
    <w:rsid w:val="00BE520C"/>
    <w:rsid w:val="00BF16AD"/>
    <w:rsid w:val="00BF2C8B"/>
    <w:rsid w:val="00BF34A7"/>
    <w:rsid w:val="00BF3B14"/>
    <w:rsid w:val="00BF6218"/>
    <w:rsid w:val="00C00EA2"/>
    <w:rsid w:val="00C011EE"/>
    <w:rsid w:val="00C02535"/>
    <w:rsid w:val="00C0352A"/>
    <w:rsid w:val="00C0425B"/>
    <w:rsid w:val="00C05811"/>
    <w:rsid w:val="00C07BEF"/>
    <w:rsid w:val="00C1015B"/>
    <w:rsid w:val="00C103A1"/>
    <w:rsid w:val="00C10A10"/>
    <w:rsid w:val="00C10D6A"/>
    <w:rsid w:val="00C10EC0"/>
    <w:rsid w:val="00C13B9C"/>
    <w:rsid w:val="00C14063"/>
    <w:rsid w:val="00C143C5"/>
    <w:rsid w:val="00C15102"/>
    <w:rsid w:val="00C15A56"/>
    <w:rsid w:val="00C22F0A"/>
    <w:rsid w:val="00C2325B"/>
    <w:rsid w:val="00C25B1C"/>
    <w:rsid w:val="00C26299"/>
    <w:rsid w:val="00C311E4"/>
    <w:rsid w:val="00C322BB"/>
    <w:rsid w:val="00C33540"/>
    <w:rsid w:val="00C350F2"/>
    <w:rsid w:val="00C35B73"/>
    <w:rsid w:val="00C35B8F"/>
    <w:rsid w:val="00C35FBE"/>
    <w:rsid w:val="00C40E59"/>
    <w:rsid w:val="00C418BF"/>
    <w:rsid w:val="00C4258F"/>
    <w:rsid w:val="00C44562"/>
    <w:rsid w:val="00C453FB"/>
    <w:rsid w:val="00C50166"/>
    <w:rsid w:val="00C502FF"/>
    <w:rsid w:val="00C55BED"/>
    <w:rsid w:val="00C55D03"/>
    <w:rsid w:val="00C55F3E"/>
    <w:rsid w:val="00C57311"/>
    <w:rsid w:val="00C61929"/>
    <w:rsid w:val="00C62E71"/>
    <w:rsid w:val="00C63059"/>
    <w:rsid w:val="00C631FE"/>
    <w:rsid w:val="00C63C08"/>
    <w:rsid w:val="00C66CCC"/>
    <w:rsid w:val="00C676A4"/>
    <w:rsid w:val="00C700B6"/>
    <w:rsid w:val="00C7182A"/>
    <w:rsid w:val="00C72659"/>
    <w:rsid w:val="00C734AC"/>
    <w:rsid w:val="00C73BD7"/>
    <w:rsid w:val="00C80CAC"/>
    <w:rsid w:val="00C8516B"/>
    <w:rsid w:val="00C854C1"/>
    <w:rsid w:val="00C85B81"/>
    <w:rsid w:val="00C9178F"/>
    <w:rsid w:val="00C93F76"/>
    <w:rsid w:val="00C9655A"/>
    <w:rsid w:val="00C96FCA"/>
    <w:rsid w:val="00C9754D"/>
    <w:rsid w:val="00C975DF"/>
    <w:rsid w:val="00CA5D84"/>
    <w:rsid w:val="00CC1960"/>
    <w:rsid w:val="00CE1CF3"/>
    <w:rsid w:val="00CE70F3"/>
    <w:rsid w:val="00CE7659"/>
    <w:rsid w:val="00CF0E18"/>
    <w:rsid w:val="00CF29A4"/>
    <w:rsid w:val="00CF2F2E"/>
    <w:rsid w:val="00CF624D"/>
    <w:rsid w:val="00CF6E34"/>
    <w:rsid w:val="00D066D9"/>
    <w:rsid w:val="00D076EF"/>
    <w:rsid w:val="00D108C5"/>
    <w:rsid w:val="00D10D7A"/>
    <w:rsid w:val="00D1187F"/>
    <w:rsid w:val="00D11C2D"/>
    <w:rsid w:val="00D1618D"/>
    <w:rsid w:val="00D167B1"/>
    <w:rsid w:val="00D16D1B"/>
    <w:rsid w:val="00D21F66"/>
    <w:rsid w:val="00D24B66"/>
    <w:rsid w:val="00D24C22"/>
    <w:rsid w:val="00D31492"/>
    <w:rsid w:val="00D3478B"/>
    <w:rsid w:val="00D35E12"/>
    <w:rsid w:val="00D413DD"/>
    <w:rsid w:val="00D4189D"/>
    <w:rsid w:val="00D424E3"/>
    <w:rsid w:val="00D42604"/>
    <w:rsid w:val="00D43436"/>
    <w:rsid w:val="00D4389A"/>
    <w:rsid w:val="00D4436A"/>
    <w:rsid w:val="00D45829"/>
    <w:rsid w:val="00D45DEF"/>
    <w:rsid w:val="00D45FB7"/>
    <w:rsid w:val="00D46347"/>
    <w:rsid w:val="00D46954"/>
    <w:rsid w:val="00D51E72"/>
    <w:rsid w:val="00D534EA"/>
    <w:rsid w:val="00D540A4"/>
    <w:rsid w:val="00D54DBC"/>
    <w:rsid w:val="00D570F3"/>
    <w:rsid w:val="00D61C85"/>
    <w:rsid w:val="00D624E5"/>
    <w:rsid w:val="00D634A8"/>
    <w:rsid w:val="00D64C3D"/>
    <w:rsid w:val="00D65A1C"/>
    <w:rsid w:val="00D67099"/>
    <w:rsid w:val="00D71939"/>
    <w:rsid w:val="00D72D27"/>
    <w:rsid w:val="00D73317"/>
    <w:rsid w:val="00D743C8"/>
    <w:rsid w:val="00D743DA"/>
    <w:rsid w:val="00D744B5"/>
    <w:rsid w:val="00D745B1"/>
    <w:rsid w:val="00D74C5F"/>
    <w:rsid w:val="00D753F3"/>
    <w:rsid w:val="00D9045B"/>
    <w:rsid w:val="00D90EA9"/>
    <w:rsid w:val="00D941C3"/>
    <w:rsid w:val="00D94A99"/>
    <w:rsid w:val="00D95324"/>
    <w:rsid w:val="00D95482"/>
    <w:rsid w:val="00DA0390"/>
    <w:rsid w:val="00DA1940"/>
    <w:rsid w:val="00DA3C3C"/>
    <w:rsid w:val="00DB05EC"/>
    <w:rsid w:val="00DB166E"/>
    <w:rsid w:val="00DB3D8C"/>
    <w:rsid w:val="00DB43B8"/>
    <w:rsid w:val="00DB7BD1"/>
    <w:rsid w:val="00DB7C8A"/>
    <w:rsid w:val="00DC2DC5"/>
    <w:rsid w:val="00DC341B"/>
    <w:rsid w:val="00DD35E7"/>
    <w:rsid w:val="00DD5486"/>
    <w:rsid w:val="00DD650E"/>
    <w:rsid w:val="00DD7968"/>
    <w:rsid w:val="00DE0B7E"/>
    <w:rsid w:val="00DE1418"/>
    <w:rsid w:val="00DE2205"/>
    <w:rsid w:val="00DE421E"/>
    <w:rsid w:val="00DE5454"/>
    <w:rsid w:val="00DE7F41"/>
    <w:rsid w:val="00DF0F50"/>
    <w:rsid w:val="00DF2309"/>
    <w:rsid w:val="00DF28DC"/>
    <w:rsid w:val="00DF3915"/>
    <w:rsid w:val="00DF44AC"/>
    <w:rsid w:val="00DF4CE2"/>
    <w:rsid w:val="00E0168F"/>
    <w:rsid w:val="00E03B04"/>
    <w:rsid w:val="00E12071"/>
    <w:rsid w:val="00E12660"/>
    <w:rsid w:val="00E12838"/>
    <w:rsid w:val="00E15BBF"/>
    <w:rsid w:val="00E15ECD"/>
    <w:rsid w:val="00E23F00"/>
    <w:rsid w:val="00E2599A"/>
    <w:rsid w:val="00E26A0F"/>
    <w:rsid w:val="00E318D4"/>
    <w:rsid w:val="00E339EE"/>
    <w:rsid w:val="00E3557A"/>
    <w:rsid w:val="00E4014C"/>
    <w:rsid w:val="00E401FC"/>
    <w:rsid w:val="00E42D1B"/>
    <w:rsid w:val="00E46C0B"/>
    <w:rsid w:val="00E46FAB"/>
    <w:rsid w:val="00E474DC"/>
    <w:rsid w:val="00E5155C"/>
    <w:rsid w:val="00E55EA9"/>
    <w:rsid w:val="00E56307"/>
    <w:rsid w:val="00E56D55"/>
    <w:rsid w:val="00E56F52"/>
    <w:rsid w:val="00E57F76"/>
    <w:rsid w:val="00E60696"/>
    <w:rsid w:val="00E62028"/>
    <w:rsid w:val="00E6393C"/>
    <w:rsid w:val="00E67E51"/>
    <w:rsid w:val="00E76BE0"/>
    <w:rsid w:val="00E7790B"/>
    <w:rsid w:val="00E81714"/>
    <w:rsid w:val="00E91546"/>
    <w:rsid w:val="00E91678"/>
    <w:rsid w:val="00E9206E"/>
    <w:rsid w:val="00E93438"/>
    <w:rsid w:val="00E93F64"/>
    <w:rsid w:val="00E96737"/>
    <w:rsid w:val="00EA0668"/>
    <w:rsid w:val="00EA127F"/>
    <w:rsid w:val="00EA1F53"/>
    <w:rsid w:val="00EA4376"/>
    <w:rsid w:val="00EA70DC"/>
    <w:rsid w:val="00EB01FF"/>
    <w:rsid w:val="00EB06C6"/>
    <w:rsid w:val="00EB1B47"/>
    <w:rsid w:val="00EB46E1"/>
    <w:rsid w:val="00EB7BD6"/>
    <w:rsid w:val="00EC20FD"/>
    <w:rsid w:val="00EC2EF8"/>
    <w:rsid w:val="00EC3DAC"/>
    <w:rsid w:val="00EC42FF"/>
    <w:rsid w:val="00EC5A73"/>
    <w:rsid w:val="00ED3B7C"/>
    <w:rsid w:val="00ED3D0C"/>
    <w:rsid w:val="00ED4AEF"/>
    <w:rsid w:val="00ED570E"/>
    <w:rsid w:val="00ED5CFE"/>
    <w:rsid w:val="00ED7606"/>
    <w:rsid w:val="00EE005A"/>
    <w:rsid w:val="00EE05CF"/>
    <w:rsid w:val="00EE10AE"/>
    <w:rsid w:val="00EE2DA2"/>
    <w:rsid w:val="00EE4290"/>
    <w:rsid w:val="00EE589E"/>
    <w:rsid w:val="00EE76D0"/>
    <w:rsid w:val="00EE7C89"/>
    <w:rsid w:val="00EF1185"/>
    <w:rsid w:val="00EF754D"/>
    <w:rsid w:val="00F027E9"/>
    <w:rsid w:val="00F0775E"/>
    <w:rsid w:val="00F15F69"/>
    <w:rsid w:val="00F1612D"/>
    <w:rsid w:val="00F173DD"/>
    <w:rsid w:val="00F21119"/>
    <w:rsid w:val="00F25164"/>
    <w:rsid w:val="00F277D3"/>
    <w:rsid w:val="00F30997"/>
    <w:rsid w:val="00F32896"/>
    <w:rsid w:val="00F33C08"/>
    <w:rsid w:val="00F41AE7"/>
    <w:rsid w:val="00F41F44"/>
    <w:rsid w:val="00F42D17"/>
    <w:rsid w:val="00F457A0"/>
    <w:rsid w:val="00F46492"/>
    <w:rsid w:val="00F477B5"/>
    <w:rsid w:val="00F47B01"/>
    <w:rsid w:val="00F5057E"/>
    <w:rsid w:val="00F53410"/>
    <w:rsid w:val="00F541F8"/>
    <w:rsid w:val="00F5470A"/>
    <w:rsid w:val="00F551E6"/>
    <w:rsid w:val="00F5563D"/>
    <w:rsid w:val="00F56891"/>
    <w:rsid w:val="00F60565"/>
    <w:rsid w:val="00F61119"/>
    <w:rsid w:val="00F64CD4"/>
    <w:rsid w:val="00F65AB2"/>
    <w:rsid w:val="00F73E78"/>
    <w:rsid w:val="00F740C2"/>
    <w:rsid w:val="00F7591E"/>
    <w:rsid w:val="00F75EF9"/>
    <w:rsid w:val="00F77A9B"/>
    <w:rsid w:val="00F83035"/>
    <w:rsid w:val="00F866B0"/>
    <w:rsid w:val="00F869EF"/>
    <w:rsid w:val="00F86BE4"/>
    <w:rsid w:val="00F86C7B"/>
    <w:rsid w:val="00F86D61"/>
    <w:rsid w:val="00F905B6"/>
    <w:rsid w:val="00F90B31"/>
    <w:rsid w:val="00F914B2"/>
    <w:rsid w:val="00F926B9"/>
    <w:rsid w:val="00F9541D"/>
    <w:rsid w:val="00FA0403"/>
    <w:rsid w:val="00FA597D"/>
    <w:rsid w:val="00FA5B9A"/>
    <w:rsid w:val="00FB01B9"/>
    <w:rsid w:val="00FB66A1"/>
    <w:rsid w:val="00FB763A"/>
    <w:rsid w:val="00FB79C0"/>
    <w:rsid w:val="00FC2EB8"/>
    <w:rsid w:val="00FC5C43"/>
    <w:rsid w:val="00FD1598"/>
    <w:rsid w:val="00FD576E"/>
    <w:rsid w:val="00FD596B"/>
    <w:rsid w:val="00FE58CC"/>
    <w:rsid w:val="00FE75A9"/>
    <w:rsid w:val="00FF058D"/>
    <w:rsid w:val="00FF1D8E"/>
    <w:rsid w:val="00FF2440"/>
    <w:rsid w:val="00FF322C"/>
    <w:rsid w:val="00FF7745"/>
    <w:rsid w:val="00FF7BC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1546"/>
  </w:style>
  <w:style w:type="paragraph" w:styleId="Heading1">
    <w:name w:val="heading 1"/>
    <w:basedOn w:val="Normal"/>
    <w:next w:val="Normal"/>
    <w:qFormat/>
    <w:rsid w:val="00C15A56"/>
    <w:pPr>
      <w:keepNext/>
      <w:spacing w:line="480" w:lineRule="auto"/>
      <w:jc w:val="center"/>
      <w:outlineLvl w:val="0"/>
    </w:pPr>
    <w:rPr>
      <w:b/>
      <w:bCs/>
    </w:rPr>
  </w:style>
  <w:style w:type="paragraph" w:styleId="Heading2">
    <w:name w:val="heading 2"/>
    <w:basedOn w:val="Normal"/>
    <w:next w:val="Normal"/>
    <w:qFormat/>
    <w:rsid w:val="00FA0403"/>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DB3D8C"/>
    <w:pPr>
      <w:keepNext/>
      <w:spacing w:before="240" w:after="60"/>
      <w:outlineLvl w:val="2"/>
    </w:pPr>
    <w:rPr>
      <w:rFonts w:ascii="Arial" w:hAnsi="Arial" w:cs="Arial"/>
      <w:b/>
      <w:bCs/>
      <w:sz w:val="26"/>
      <w:szCs w:val="26"/>
    </w:rPr>
  </w:style>
  <w:style w:type="paragraph" w:styleId="Heading4">
    <w:name w:val="heading 4"/>
    <w:basedOn w:val="Normal"/>
    <w:next w:val="Normal"/>
    <w:qFormat/>
    <w:rsid w:val="004710EE"/>
    <w:pPr>
      <w:keepNext/>
      <w:spacing w:before="240" w:after="60"/>
      <w:outlineLvl w:val="3"/>
    </w:pPr>
    <w:rPr>
      <w:b/>
      <w:bCs/>
      <w:sz w:val="28"/>
      <w:szCs w:val="28"/>
    </w:rPr>
  </w:style>
  <w:style w:type="paragraph" w:styleId="Heading5">
    <w:name w:val="heading 5"/>
    <w:basedOn w:val="Normal"/>
    <w:next w:val="Normal"/>
    <w:qFormat/>
    <w:rsid w:val="00DB3D8C"/>
    <w:pPr>
      <w:spacing w:before="240" w:after="60"/>
      <w:outlineLvl w:val="4"/>
    </w:pPr>
    <w:rPr>
      <w:b/>
      <w:bCs/>
      <w:i/>
      <w:iCs/>
      <w:sz w:val="26"/>
      <w:szCs w:val="26"/>
    </w:rPr>
  </w:style>
  <w:style w:type="paragraph" w:styleId="Heading6">
    <w:name w:val="heading 6"/>
    <w:basedOn w:val="Normal"/>
    <w:next w:val="Normal"/>
    <w:qFormat/>
    <w:rsid w:val="00097958"/>
    <w:pPr>
      <w:keepNext/>
      <w:jc w:val="center"/>
      <w:outlineLvl w:val="5"/>
    </w:pPr>
    <w:rPr>
      <w:b/>
      <w:bCs/>
      <w:i/>
      <w:iCs/>
      <w:u w:val="single"/>
    </w:rPr>
  </w:style>
  <w:style w:type="paragraph" w:styleId="Heading7">
    <w:name w:val="heading 7"/>
    <w:basedOn w:val="Normal"/>
    <w:next w:val="Normal"/>
    <w:qFormat/>
    <w:rsid w:val="00DB3D8C"/>
    <w:pPr>
      <w:spacing w:before="240" w:after="60"/>
      <w:outlineLvl w:val="6"/>
    </w:pPr>
    <w:rPr>
      <w:sz w:val="24"/>
      <w:szCs w:val="24"/>
    </w:rPr>
  </w:style>
  <w:style w:type="paragraph" w:styleId="Heading8">
    <w:name w:val="heading 8"/>
    <w:basedOn w:val="Normal"/>
    <w:next w:val="Normal"/>
    <w:qFormat/>
    <w:rsid w:val="00097958"/>
    <w:pPr>
      <w:keepNext/>
      <w:outlineLvl w:val="7"/>
    </w:pPr>
    <w:rPr>
      <w:b/>
      <w:bCs/>
      <w:lang w:val="pl-PL" w:eastAsia="pl-PL"/>
    </w:rPr>
  </w:style>
  <w:style w:type="paragraph" w:styleId="Heading9">
    <w:name w:val="heading 9"/>
    <w:basedOn w:val="Normal"/>
    <w:next w:val="Normal"/>
    <w:qFormat/>
    <w:rsid w:val="00097958"/>
    <w:pPr>
      <w:keepNext/>
      <w:ind w:right="-4041"/>
      <w:outlineLvl w:val="8"/>
    </w:pPr>
    <w:rPr>
      <w:b/>
      <w:bCs/>
      <w:lang w:val="en-AU" w:eastAsia="pl-P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740E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102A61"/>
    <w:rPr>
      <w:color w:val="0000FF"/>
      <w:u w:val="single"/>
    </w:rPr>
  </w:style>
  <w:style w:type="paragraph" w:styleId="Header">
    <w:name w:val="header"/>
    <w:basedOn w:val="Normal"/>
    <w:rsid w:val="0094367D"/>
    <w:pPr>
      <w:tabs>
        <w:tab w:val="center" w:pos="4320"/>
        <w:tab w:val="right" w:pos="8640"/>
      </w:tabs>
    </w:pPr>
  </w:style>
  <w:style w:type="paragraph" w:styleId="Footer">
    <w:name w:val="footer"/>
    <w:basedOn w:val="Normal"/>
    <w:rsid w:val="0094367D"/>
    <w:pPr>
      <w:tabs>
        <w:tab w:val="center" w:pos="4320"/>
        <w:tab w:val="right" w:pos="8640"/>
      </w:tabs>
    </w:pPr>
  </w:style>
  <w:style w:type="character" w:styleId="PageNumber">
    <w:name w:val="page number"/>
    <w:basedOn w:val="DefaultParagraphFont"/>
    <w:rsid w:val="0094367D"/>
  </w:style>
  <w:style w:type="paragraph" w:styleId="BalloonText">
    <w:name w:val="Balloon Text"/>
    <w:basedOn w:val="Normal"/>
    <w:semiHidden/>
    <w:rsid w:val="00061D77"/>
    <w:rPr>
      <w:rFonts w:ascii="Tahoma" w:hAnsi="Tahoma"/>
      <w:sz w:val="16"/>
      <w:szCs w:val="16"/>
    </w:rPr>
  </w:style>
  <w:style w:type="paragraph" w:styleId="BodyTextIndent">
    <w:name w:val="Body Text Indent"/>
    <w:basedOn w:val="Normal"/>
    <w:rsid w:val="00C15A56"/>
    <w:pPr>
      <w:spacing w:line="360" w:lineRule="auto"/>
      <w:ind w:left="456" w:firstLine="984"/>
      <w:jc w:val="both"/>
    </w:pPr>
    <w:rPr>
      <w:lang w:val="id-ID"/>
    </w:rPr>
  </w:style>
  <w:style w:type="paragraph" w:styleId="BodyTextIndent2">
    <w:name w:val="Body Text Indent 2"/>
    <w:basedOn w:val="Normal"/>
    <w:rsid w:val="00C15A56"/>
    <w:pPr>
      <w:spacing w:after="120" w:line="480" w:lineRule="auto"/>
      <w:ind w:left="360"/>
    </w:pPr>
  </w:style>
  <w:style w:type="paragraph" w:styleId="BodyText">
    <w:name w:val="Body Text"/>
    <w:basedOn w:val="Normal"/>
    <w:rsid w:val="00C15A56"/>
    <w:pPr>
      <w:spacing w:after="120"/>
    </w:pPr>
    <w:rPr>
      <w:lang w:val="id-ID" w:eastAsia="id-ID"/>
    </w:rPr>
  </w:style>
  <w:style w:type="paragraph" w:styleId="Caption">
    <w:name w:val="caption"/>
    <w:basedOn w:val="Normal"/>
    <w:next w:val="Normal"/>
    <w:qFormat/>
    <w:rsid w:val="00C15A56"/>
    <w:pPr>
      <w:spacing w:line="480" w:lineRule="auto"/>
      <w:jc w:val="center"/>
    </w:pPr>
    <w:rPr>
      <w:i/>
      <w:iCs/>
    </w:rPr>
  </w:style>
  <w:style w:type="character" w:styleId="FootnoteReference">
    <w:name w:val="footnote reference"/>
    <w:basedOn w:val="DefaultParagraphFont"/>
    <w:semiHidden/>
    <w:rsid w:val="00FA0403"/>
    <w:rPr>
      <w:vertAlign w:val="superscript"/>
    </w:rPr>
  </w:style>
  <w:style w:type="paragraph" w:styleId="FootnoteText">
    <w:name w:val="footnote text"/>
    <w:basedOn w:val="Normal"/>
    <w:semiHidden/>
    <w:rsid w:val="00FA0403"/>
    <w:rPr>
      <w:rFonts w:cs="Traditional Arabic"/>
      <w:lang w:eastAsia="ko-KR"/>
    </w:rPr>
  </w:style>
  <w:style w:type="paragraph" w:customStyle="1" w:styleId="Judulbab">
    <w:name w:val="Judul bab"/>
    <w:basedOn w:val="Normal"/>
    <w:rsid w:val="004710EE"/>
    <w:pPr>
      <w:spacing w:line="475" w:lineRule="atLeast"/>
      <w:jc w:val="center"/>
    </w:pPr>
    <w:rPr>
      <w:b/>
      <w:sz w:val="32"/>
    </w:rPr>
  </w:style>
  <w:style w:type="paragraph" w:customStyle="1" w:styleId="IsiBabforKomputek">
    <w:name w:val="Isi Bab for Komputek"/>
    <w:basedOn w:val="Normal"/>
    <w:rsid w:val="004710EE"/>
    <w:pPr>
      <w:ind w:firstLine="720"/>
      <w:jc w:val="both"/>
    </w:pPr>
  </w:style>
  <w:style w:type="paragraph" w:customStyle="1" w:styleId="tole">
    <w:name w:val="tole"/>
    <w:basedOn w:val="Normal"/>
    <w:rsid w:val="00E91546"/>
    <w:pPr>
      <w:jc w:val="center"/>
      <w:outlineLvl w:val="0"/>
    </w:pPr>
    <w:rPr>
      <w:b/>
      <w:bCs/>
      <w:sz w:val="28"/>
      <w:szCs w:val="28"/>
    </w:rPr>
  </w:style>
  <w:style w:type="paragraph" w:customStyle="1" w:styleId="tolesBold">
    <w:name w:val="toles + Bold"/>
    <w:aliases w:val="Line spacing:  single"/>
    <w:basedOn w:val="Normal"/>
    <w:rsid w:val="00E91546"/>
    <w:pPr>
      <w:jc w:val="center"/>
      <w:outlineLvl w:val="0"/>
    </w:pPr>
    <w:rPr>
      <w:i/>
      <w:iCs/>
      <w:sz w:val="24"/>
      <w:szCs w:val="24"/>
    </w:rPr>
  </w:style>
  <w:style w:type="paragraph" w:customStyle="1" w:styleId="toleLinespacingsingle">
    <w:name w:val="tole + Line spacing:  single"/>
    <w:basedOn w:val="Normal"/>
    <w:rsid w:val="00E91546"/>
    <w:pPr>
      <w:jc w:val="both"/>
    </w:pPr>
    <w:rPr>
      <w:sz w:val="24"/>
      <w:szCs w:val="24"/>
    </w:rPr>
  </w:style>
  <w:style w:type="paragraph" w:customStyle="1" w:styleId="bunga">
    <w:name w:val="bunga"/>
    <w:basedOn w:val="Normal"/>
    <w:rsid w:val="00E91546"/>
    <w:pPr>
      <w:jc w:val="both"/>
    </w:pPr>
    <w:rPr>
      <w:rFonts w:ascii="Arial" w:hAnsi="Arial" w:cs="Arial"/>
      <w:szCs w:val="24"/>
    </w:rPr>
  </w:style>
  <w:style w:type="paragraph" w:customStyle="1" w:styleId="bunga2">
    <w:name w:val="bunga2"/>
    <w:basedOn w:val="Normal"/>
    <w:rsid w:val="00E91546"/>
    <w:pPr>
      <w:jc w:val="both"/>
      <w:outlineLvl w:val="0"/>
    </w:pPr>
    <w:rPr>
      <w:rFonts w:ascii="Arial" w:hAnsi="Arial" w:cs="Arial"/>
      <w:b/>
      <w:bCs/>
      <w:szCs w:val="24"/>
    </w:rPr>
  </w:style>
  <w:style w:type="paragraph" w:customStyle="1" w:styleId="DiQi">
    <w:name w:val="DiQi"/>
    <w:basedOn w:val="Normal"/>
    <w:rsid w:val="00DA0390"/>
    <w:pPr>
      <w:spacing w:line="360" w:lineRule="auto"/>
      <w:jc w:val="both"/>
    </w:pPr>
    <w:rPr>
      <w:sz w:val="24"/>
      <w:szCs w:val="24"/>
    </w:rPr>
  </w:style>
  <w:style w:type="paragraph" w:customStyle="1" w:styleId="tole3">
    <w:name w:val="tole3"/>
    <w:basedOn w:val="DiQi"/>
    <w:rsid w:val="00DA0390"/>
    <w:pPr>
      <w:spacing w:line="240" w:lineRule="auto"/>
      <w:outlineLvl w:val="0"/>
    </w:pPr>
    <w:rPr>
      <w:rFonts w:ascii="Arial" w:hAnsi="Arial" w:cs="Arial"/>
      <w:b/>
      <w:bCs/>
      <w:sz w:val="20"/>
    </w:rPr>
  </w:style>
  <w:style w:type="paragraph" w:customStyle="1" w:styleId="yange">
    <w:name w:val="yange"/>
    <w:basedOn w:val="DiQi"/>
    <w:rsid w:val="00DA0390"/>
    <w:pPr>
      <w:spacing w:line="240" w:lineRule="auto"/>
      <w:ind w:left="360"/>
    </w:pPr>
    <w:rPr>
      <w:rFonts w:ascii="Arial" w:hAnsi="Arial" w:cs="Arial"/>
      <w:sz w:val="20"/>
    </w:rPr>
  </w:style>
  <w:style w:type="paragraph" w:customStyle="1" w:styleId="yange2">
    <w:name w:val="yange2"/>
    <w:basedOn w:val="DiQi"/>
    <w:rsid w:val="00DA0390"/>
    <w:pPr>
      <w:numPr>
        <w:numId w:val="1"/>
      </w:numPr>
      <w:spacing w:line="240" w:lineRule="auto"/>
    </w:pPr>
    <w:rPr>
      <w:rFonts w:ascii="Arial" w:hAnsi="Arial" w:cs="Arial"/>
      <w:sz w:val="20"/>
    </w:rPr>
  </w:style>
  <w:style w:type="paragraph" w:customStyle="1" w:styleId="JossTole">
    <w:name w:val="JossTole"/>
    <w:basedOn w:val="DiQi"/>
    <w:rsid w:val="00DA0390"/>
    <w:pPr>
      <w:spacing w:line="240" w:lineRule="auto"/>
      <w:ind w:firstLine="709"/>
    </w:pPr>
    <w:rPr>
      <w:rFonts w:ascii="Arial" w:hAnsi="Arial" w:cs="Arial"/>
      <w:sz w:val="20"/>
    </w:rPr>
  </w:style>
  <w:style w:type="paragraph" w:styleId="List">
    <w:name w:val="List"/>
    <w:basedOn w:val="Normal"/>
    <w:rsid w:val="00DA0390"/>
    <w:pPr>
      <w:ind w:left="360" w:hanging="360"/>
      <w:jc w:val="center"/>
    </w:pPr>
    <w:rPr>
      <w:sz w:val="24"/>
      <w:szCs w:val="24"/>
    </w:rPr>
  </w:style>
  <w:style w:type="paragraph" w:styleId="BodyTextIndent3">
    <w:name w:val="Body Text Indent 3"/>
    <w:basedOn w:val="Normal"/>
    <w:rsid w:val="00DB3D8C"/>
    <w:pPr>
      <w:spacing w:after="120"/>
      <w:ind w:left="360"/>
    </w:pPr>
    <w:rPr>
      <w:sz w:val="16"/>
      <w:szCs w:val="16"/>
    </w:rPr>
  </w:style>
  <w:style w:type="paragraph" w:customStyle="1" w:styleId="Body0">
    <w:name w:val="Body 0"/>
    <w:basedOn w:val="Normal"/>
    <w:rsid w:val="00DB3D8C"/>
    <w:pPr>
      <w:spacing w:line="360" w:lineRule="atLeast"/>
      <w:jc w:val="both"/>
    </w:pPr>
    <w:rPr>
      <w:rFonts w:ascii="Palatino" w:hAnsi="Palatino"/>
      <w:sz w:val="24"/>
      <w:szCs w:val="24"/>
    </w:rPr>
  </w:style>
  <w:style w:type="paragraph" w:styleId="BodyText2">
    <w:name w:val="Body Text 2"/>
    <w:basedOn w:val="Normal"/>
    <w:rsid w:val="005E736A"/>
    <w:pPr>
      <w:spacing w:after="120" w:line="480" w:lineRule="auto"/>
    </w:pPr>
  </w:style>
  <w:style w:type="paragraph" w:styleId="Title">
    <w:name w:val="Title"/>
    <w:basedOn w:val="Normal"/>
    <w:qFormat/>
    <w:rsid w:val="00F866B0"/>
    <w:pPr>
      <w:jc w:val="center"/>
    </w:pPr>
    <w:rPr>
      <w:b/>
      <w:bCs/>
      <w:sz w:val="28"/>
      <w:szCs w:val="24"/>
      <w:lang w:val="id-ID"/>
    </w:rPr>
  </w:style>
  <w:style w:type="paragraph" w:customStyle="1" w:styleId="AutoBiography">
    <w:name w:val="AutoBiography"/>
    <w:basedOn w:val="Normal"/>
    <w:rsid w:val="004E154B"/>
    <w:pPr>
      <w:jc w:val="both"/>
    </w:pPr>
    <w:rPr>
      <w:rFonts w:eastAsia="MS Mincho" w:cs="Angsana New"/>
      <w:sz w:val="18"/>
      <w:szCs w:val="18"/>
      <w:lang w:bidi="th-TH"/>
    </w:rPr>
  </w:style>
  <w:style w:type="paragraph" w:customStyle="1" w:styleId="Default">
    <w:name w:val="Default"/>
    <w:rsid w:val="004E154B"/>
    <w:pPr>
      <w:widowControl w:val="0"/>
      <w:autoSpaceDE w:val="0"/>
      <w:autoSpaceDN w:val="0"/>
      <w:adjustRightInd w:val="0"/>
    </w:pPr>
    <w:rPr>
      <w:rFonts w:cs="Angsana New"/>
      <w:color w:val="000000"/>
      <w:sz w:val="24"/>
      <w:szCs w:val="24"/>
    </w:rPr>
  </w:style>
  <w:style w:type="paragraph" w:customStyle="1" w:styleId="SectionTitle">
    <w:name w:val="Section Title"/>
    <w:basedOn w:val="Normal"/>
    <w:autoRedefine/>
    <w:rsid w:val="00771A7C"/>
    <w:pPr>
      <w:snapToGrid w:val="0"/>
      <w:jc w:val="both"/>
    </w:pPr>
    <w:rPr>
      <w:rFonts w:eastAsia="MS Mincho" w:cs="Angsana New"/>
      <w:lang w:val="en-GB" w:bidi="th-TH"/>
    </w:rPr>
  </w:style>
  <w:style w:type="paragraph" w:customStyle="1" w:styleId="Style10ptJustified">
    <w:name w:val="Style 10 pt Justified"/>
    <w:basedOn w:val="Normal"/>
    <w:link w:val="Style10ptJustifiedChar"/>
    <w:autoRedefine/>
    <w:rsid w:val="00353885"/>
    <w:pPr>
      <w:snapToGrid w:val="0"/>
      <w:ind w:firstLine="720"/>
      <w:jc w:val="both"/>
    </w:pPr>
    <w:rPr>
      <w:rFonts w:ascii="Arial" w:eastAsia="MS Mincho" w:hAnsi="Arial" w:cs="Arial"/>
      <w:iCs/>
      <w:lang w:val="en-GB"/>
    </w:rPr>
  </w:style>
  <w:style w:type="character" w:customStyle="1" w:styleId="Style10ptJustifiedChar">
    <w:name w:val="Style 10 pt Justified Char"/>
    <w:basedOn w:val="DefaultParagraphFont"/>
    <w:link w:val="Style10ptJustified"/>
    <w:rsid w:val="00353885"/>
    <w:rPr>
      <w:rFonts w:ascii="Arial" w:eastAsia="MS Mincho" w:hAnsi="Arial" w:cs="Arial"/>
      <w:iCs/>
      <w:lang w:val="en-GB" w:eastAsia="en-US" w:bidi="ar-SA"/>
    </w:rPr>
  </w:style>
  <w:style w:type="paragraph" w:customStyle="1" w:styleId="paperbody">
    <w:name w:val="paper body"/>
    <w:basedOn w:val="Normal"/>
    <w:rsid w:val="00097958"/>
    <w:pPr>
      <w:jc w:val="both"/>
    </w:pPr>
    <w:rPr>
      <w:sz w:val="24"/>
      <w:szCs w:val="24"/>
      <w:lang w:val="en-AU"/>
    </w:rPr>
  </w:style>
  <w:style w:type="paragraph" w:styleId="PlainText">
    <w:name w:val="Plain Text"/>
    <w:basedOn w:val="Normal"/>
    <w:semiHidden/>
    <w:rsid w:val="00097958"/>
    <w:rPr>
      <w:rFonts w:ascii="Courier New" w:eastAsia="BatangChe" w:hAnsi="Courier New"/>
      <w:sz w:val="24"/>
      <w:szCs w:val="24"/>
    </w:rPr>
  </w:style>
  <w:style w:type="character" w:customStyle="1" w:styleId="CharChar">
    <w:name w:val="Char Char"/>
    <w:basedOn w:val="DefaultParagraphFont"/>
    <w:rsid w:val="00097958"/>
    <w:rPr>
      <w:rFonts w:ascii="Courier New" w:eastAsia="BatangChe" w:hAnsi="Courier New"/>
      <w:sz w:val="24"/>
      <w:szCs w:val="24"/>
      <w:lang w:val="en-US" w:eastAsia="en-US"/>
    </w:rPr>
  </w:style>
  <w:style w:type="paragraph" w:styleId="Subtitle">
    <w:name w:val="Subtitle"/>
    <w:basedOn w:val="Normal"/>
    <w:qFormat/>
    <w:rsid w:val="00097958"/>
    <w:pPr>
      <w:jc w:val="center"/>
    </w:pPr>
    <w:rPr>
      <w:b/>
      <w:bCs/>
      <w:sz w:val="32"/>
      <w:szCs w:val="32"/>
      <w:lang w:val="en-GB"/>
    </w:rPr>
  </w:style>
  <w:style w:type="paragraph" w:customStyle="1" w:styleId="Body">
    <w:name w:val="Body"/>
    <w:basedOn w:val="Normal"/>
    <w:rsid w:val="00097958"/>
    <w:pPr>
      <w:widowControl w:val="0"/>
      <w:autoSpaceDE w:val="0"/>
      <w:autoSpaceDN w:val="0"/>
      <w:adjustRightInd w:val="0"/>
      <w:ind w:firstLine="340"/>
      <w:jc w:val="both"/>
      <w:textAlignment w:val="baseline"/>
    </w:pPr>
    <w:rPr>
      <w:rFonts w:eastAsia="BatangChe"/>
      <w:lang w:eastAsia="ko-KR"/>
    </w:rPr>
  </w:style>
  <w:style w:type="paragraph" w:customStyle="1" w:styleId="Reference">
    <w:name w:val="Reference"/>
    <w:basedOn w:val="Normal"/>
    <w:rsid w:val="00097958"/>
    <w:pPr>
      <w:widowControl w:val="0"/>
      <w:autoSpaceDE w:val="0"/>
      <w:autoSpaceDN w:val="0"/>
      <w:adjustRightInd w:val="0"/>
      <w:spacing w:before="60" w:after="60"/>
      <w:ind w:left="288" w:hanging="288"/>
      <w:jc w:val="both"/>
      <w:textAlignment w:val="baseline"/>
    </w:pPr>
    <w:rPr>
      <w:rFonts w:eastAsia="BatangChe"/>
      <w:lang w:eastAsia="ko-KR"/>
    </w:rPr>
  </w:style>
  <w:style w:type="paragraph" w:customStyle="1" w:styleId="Demenko">
    <w:name w:val="Demenko"/>
    <w:basedOn w:val="Normal"/>
    <w:rsid w:val="00097958"/>
    <w:pPr>
      <w:widowControl w:val="0"/>
      <w:tabs>
        <w:tab w:val="left" w:pos="567"/>
        <w:tab w:val="center" w:pos="4820"/>
        <w:tab w:val="right" w:pos="9639"/>
      </w:tabs>
      <w:spacing w:after="113" w:line="360" w:lineRule="auto"/>
      <w:jc w:val="both"/>
    </w:pPr>
    <w:rPr>
      <w:sz w:val="22"/>
      <w:szCs w:val="22"/>
      <w:lang w:val="en-GB" w:eastAsia="pl-PL"/>
    </w:rPr>
  </w:style>
  <w:style w:type="paragraph" w:customStyle="1" w:styleId="Text">
    <w:name w:val="Text"/>
    <w:basedOn w:val="Normal"/>
    <w:rsid w:val="00097958"/>
    <w:pPr>
      <w:widowControl w:val="0"/>
      <w:autoSpaceDE w:val="0"/>
      <w:autoSpaceDN w:val="0"/>
      <w:spacing w:line="252" w:lineRule="auto"/>
      <w:ind w:firstLine="202"/>
      <w:jc w:val="both"/>
    </w:pPr>
    <w:rPr>
      <w:rFonts w:eastAsia="Batang"/>
      <w:lang w:eastAsia="ko-KR"/>
    </w:rPr>
  </w:style>
  <w:style w:type="paragraph" w:customStyle="1" w:styleId="Equation">
    <w:name w:val="Equation"/>
    <w:basedOn w:val="Normal"/>
    <w:next w:val="Normal"/>
    <w:rsid w:val="00097958"/>
    <w:pPr>
      <w:widowControl w:val="0"/>
      <w:tabs>
        <w:tab w:val="right" w:pos="5040"/>
      </w:tabs>
      <w:autoSpaceDE w:val="0"/>
      <w:autoSpaceDN w:val="0"/>
      <w:spacing w:line="252" w:lineRule="auto"/>
      <w:jc w:val="both"/>
    </w:pPr>
    <w:rPr>
      <w:rFonts w:eastAsia="Batang"/>
      <w:lang w:eastAsia="ko-KR"/>
    </w:rPr>
  </w:style>
  <w:style w:type="paragraph" w:customStyle="1" w:styleId="TableTitle">
    <w:name w:val="Table Title"/>
    <w:basedOn w:val="Normal"/>
    <w:rsid w:val="00097958"/>
    <w:pPr>
      <w:jc w:val="center"/>
    </w:pPr>
    <w:rPr>
      <w:smallCaps/>
      <w:sz w:val="16"/>
      <w:szCs w:val="16"/>
    </w:rPr>
  </w:style>
  <w:style w:type="paragraph" w:customStyle="1" w:styleId="Sub-titles">
    <w:name w:val="Sub-titles"/>
    <w:basedOn w:val="Normal"/>
    <w:rsid w:val="00097958"/>
    <w:pPr>
      <w:jc w:val="both"/>
    </w:pPr>
    <w:rPr>
      <w:b/>
      <w:bCs/>
      <w:color w:val="000000"/>
      <w:sz w:val="24"/>
      <w:szCs w:val="24"/>
      <w:lang w:val="pt-PT" w:eastAsia="pt-PT"/>
    </w:rPr>
  </w:style>
  <w:style w:type="paragraph" w:customStyle="1" w:styleId="text0">
    <w:name w:val="text"/>
    <w:basedOn w:val="Normal"/>
    <w:rsid w:val="00097958"/>
    <w:pPr>
      <w:ind w:firstLine="227"/>
      <w:jc w:val="both"/>
    </w:pPr>
  </w:style>
  <w:style w:type="paragraph" w:customStyle="1" w:styleId="tables">
    <w:name w:val="tables"/>
    <w:basedOn w:val="Normal"/>
    <w:rsid w:val="00097958"/>
    <w:pPr>
      <w:jc w:val="both"/>
    </w:pPr>
    <w:rPr>
      <w:sz w:val="18"/>
      <w:szCs w:val="18"/>
    </w:rPr>
  </w:style>
  <w:style w:type="character" w:styleId="Strong">
    <w:name w:val="Strong"/>
    <w:basedOn w:val="DefaultParagraphFont"/>
    <w:qFormat/>
    <w:rsid w:val="00335BE8"/>
    <w:rPr>
      <w:rFonts w:cs="Times New Roman"/>
      <w:b/>
      <w:bCs/>
    </w:rPr>
  </w:style>
  <w:style w:type="paragraph" w:styleId="NormalWeb">
    <w:name w:val="Normal (Web)"/>
    <w:basedOn w:val="Normal"/>
    <w:rsid w:val="00232DA1"/>
    <w:pPr>
      <w:spacing w:before="100" w:beforeAutospacing="1" w:after="100" w:afterAutospacing="1"/>
    </w:pPr>
    <w:rPr>
      <w:sz w:val="24"/>
      <w:szCs w:val="24"/>
    </w:rPr>
  </w:style>
  <w:style w:type="character" w:styleId="Emphasis">
    <w:name w:val="Emphasis"/>
    <w:basedOn w:val="DefaultParagraphFont"/>
    <w:uiPriority w:val="20"/>
    <w:qFormat/>
    <w:rsid w:val="00232DA1"/>
    <w:rPr>
      <w:i/>
      <w:iCs/>
    </w:rPr>
  </w:style>
  <w:style w:type="paragraph" w:customStyle="1" w:styleId="Abstract">
    <w:name w:val="Abstract"/>
    <w:rsid w:val="007017C6"/>
    <w:pPr>
      <w:spacing w:after="200"/>
      <w:jc w:val="both"/>
    </w:pPr>
    <w:rPr>
      <w:rFonts w:eastAsia="SimSun"/>
      <w:b/>
      <w:sz w:val="18"/>
    </w:rPr>
  </w:style>
  <w:style w:type="paragraph" w:customStyle="1" w:styleId="Affiliation">
    <w:name w:val="Affiliation"/>
    <w:rsid w:val="007017C6"/>
    <w:pPr>
      <w:jc w:val="center"/>
    </w:pPr>
    <w:rPr>
      <w:rFonts w:eastAsia="SimSun"/>
    </w:rPr>
  </w:style>
  <w:style w:type="paragraph" w:customStyle="1" w:styleId="equation0">
    <w:name w:val="equation"/>
    <w:basedOn w:val="Normal"/>
    <w:rsid w:val="007017C6"/>
    <w:pPr>
      <w:tabs>
        <w:tab w:val="center" w:pos="2520"/>
        <w:tab w:val="right" w:pos="5040"/>
      </w:tabs>
      <w:spacing w:before="240" w:after="240" w:line="216" w:lineRule="auto"/>
      <w:jc w:val="center"/>
    </w:pPr>
    <w:rPr>
      <w:rFonts w:eastAsia="SimSun"/>
    </w:rPr>
  </w:style>
  <w:style w:type="paragraph" w:customStyle="1" w:styleId="figurecaption">
    <w:name w:val="figure caption"/>
    <w:rsid w:val="007017C6"/>
    <w:pPr>
      <w:spacing w:before="80" w:after="200"/>
      <w:jc w:val="center"/>
    </w:pPr>
    <w:rPr>
      <w:rFonts w:eastAsia="SimSun"/>
      <w:sz w:val="16"/>
    </w:rPr>
  </w:style>
  <w:style w:type="paragraph" w:customStyle="1" w:styleId="papertitle">
    <w:name w:val="paper title"/>
    <w:rsid w:val="007017C6"/>
    <w:pPr>
      <w:spacing w:after="120"/>
      <w:jc w:val="center"/>
    </w:pPr>
    <w:rPr>
      <w:rFonts w:eastAsia="SimSun"/>
      <w:sz w:val="48"/>
    </w:rPr>
  </w:style>
  <w:style w:type="paragraph" w:customStyle="1" w:styleId="references">
    <w:name w:val="references"/>
    <w:rsid w:val="007017C6"/>
    <w:pPr>
      <w:numPr>
        <w:numId w:val="2"/>
      </w:numPr>
      <w:spacing w:after="40" w:line="180" w:lineRule="exact"/>
      <w:jc w:val="both"/>
    </w:pPr>
    <w:rPr>
      <w:rFonts w:eastAsia="SimSun"/>
      <w:sz w:val="16"/>
    </w:rPr>
  </w:style>
  <w:style w:type="paragraph" w:customStyle="1" w:styleId="tablecolsubhead">
    <w:name w:val="table col subhead"/>
    <w:basedOn w:val="Normal"/>
    <w:rsid w:val="007017C6"/>
    <w:pPr>
      <w:jc w:val="center"/>
    </w:pPr>
    <w:rPr>
      <w:rFonts w:eastAsia="SimSun"/>
      <w:b/>
      <w:i/>
      <w:sz w:val="15"/>
    </w:rPr>
  </w:style>
  <w:style w:type="paragraph" w:customStyle="1" w:styleId="tablecopy">
    <w:name w:val="table copy"/>
    <w:rsid w:val="007017C6"/>
    <w:pPr>
      <w:jc w:val="both"/>
    </w:pPr>
    <w:rPr>
      <w:rFonts w:eastAsia="SimSun"/>
      <w:sz w:val="16"/>
    </w:rPr>
  </w:style>
  <w:style w:type="paragraph" w:customStyle="1" w:styleId="tablehead">
    <w:name w:val="table head"/>
    <w:rsid w:val="007017C6"/>
    <w:pPr>
      <w:numPr>
        <w:numId w:val="3"/>
      </w:numPr>
      <w:spacing w:before="240" w:after="120" w:line="216" w:lineRule="auto"/>
      <w:jc w:val="center"/>
    </w:pPr>
    <w:rPr>
      <w:rFonts w:eastAsia="SimSun"/>
      <w:smallCaps/>
      <w:sz w:val="16"/>
    </w:rPr>
  </w:style>
  <w:style w:type="character" w:customStyle="1" w:styleId="shorttext">
    <w:name w:val="short_text"/>
    <w:basedOn w:val="DefaultParagraphFont"/>
    <w:rsid w:val="007017C6"/>
  </w:style>
  <w:style w:type="character" w:customStyle="1" w:styleId="longtext">
    <w:name w:val="long_text"/>
    <w:basedOn w:val="DefaultParagraphFont"/>
    <w:rsid w:val="004947B9"/>
  </w:style>
  <w:style w:type="character" w:customStyle="1" w:styleId="apple-style-span">
    <w:name w:val="apple-style-span"/>
    <w:basedOn w:val="DefaultParagraphFont"/>
    <w:rsid w:val="00C35B8F"/>
  </w:style>
  <w:style w:type="character" w:customStyle="1" w:styleId="apple-converted-space">
    <w:name w:val="apple-converted-space"/>
    <w:basedOn w:val="DefaultParagraphFont"/>
    <w:rsid w:val="00C35B8F"/>
  </w:style>
  <w:style w:type="paragraph" w:styleId="HTMLPreformatted">
    <w:name w:val="HTML Preformatted"/>
    <w:basedOn w:val="Normal"/>
    <w:rsid w:val="00C35B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styleId="ListParagraph">
    <w:name w:val="List Paragraph"/>
    <w:basedOn w:val="Normal"/>
    <w:uiPriority w:val="34"/>
    <w:qFormat/>
    <w:rsid w:val="00C35B8F"/>
    <w:pPr>
      <w:spacing w:after="200" w:line="276" w:lineRule="auto"/>
      <w:ind w:left="720"/>
      <w:contextualSpacing/>
    </w:pPr>
    <w:rPr>
      <w:rFonts w:ascii="Calibri" w:hAnsi="Calibri"/>
      <w:sz w:val="22"/>
      <w:szCs w:val="22"/>
      <w:lang w:val="en-GB" w:eastAsia="en-GB"/>
    </w:rPr>
  </w:style>
  <w:style w:type="paragraph" w:styleId="NoSpacing">
    <w:name w:val="No Spacing"/>
    <w:uiPriority w:val="1"/>
    <w:qFormat/>
    <w:rsid w:val="00C35B8F"/>
    <w:rPr>
      <w:rFonts w:ascii="Calibri" w:eastAsia="Calibri" w:hAnsi="Calibri"/>
      <w:sz w:val="22"/>
      <w:szCs w:val="22"/>
    </w:rPr>
  </w:style>
  <w:style w:type="character" w:customStyle="1" w:styleId="hps">
    <w:name w:val="hps"/>
    <w:basedOn w:val="DefaultParagraphFont"/>
    <w:rsid w:val="008F05B8"/>
  </w:style>
  <w:style w:type="character" w:customStyle="1" w:styleId="st">
    <w:name w:val="st"/>
    <w:basedOn w:val="DefaultParagraphFont"/>
    <w:rsid w:val="00956EB6"/>
  </w:style>
</w:styles>
</file>

<file path=word/webSettings.xml><?xml version="1.0" encoding="utf-8"?>
<w:webSettings xmlns:r="http://schemas.openxmlformats.org/officeDocument/2006/relationships" xmlns:w="http://schemas.openxmlformats.org/wordprocessingml/2006/main">
  <w:divs>
    <w:div w:id="166331985">
      <w:bodyDiv w:val="1"/>
      <w:marLeft w:val="0"/>
      <w:marRight w:val="0"/>
      <w:marTop w:val="0"/>
      <w:marBottom w:val="0"/>
      <w:divBdr>
        <w:top w:val="none" w:sz="0" w:space="0" w:color="auto"/>
        <w:left w:val="none" w:sz="0" w:space="0" w:color="auto"/>
        <w:bottom w:val="none" w:sz="0" w:space="0" w:color="auto"/>
        <w:right w:val="none" w:sz="0" w:space="0" w:color="auto"/>
      </w:divBdr>
    </w:div>
    <w:div w:id="609169804">
      <w:bodyDiv w:val="1"/>
      <w:marLeft w:val="0"/>
      <w:marRight w:val="0"/>
      <w:marTop w:val="0"/>
      <w:marBottom w:val="0"/>
      <w:divBdr>
        <w:top w:val="none" w:sz="0" w:space="0" w:color="auto"/>
        <w:left w:val="none" w:sz="0" w:space="0" w:color="auto"/>
        <w:bottom w:val="none" w:sz="0" w:space="0" w:color="auto"/>
        <w:right w:val="none" w:sz="0" w:space="0" w:color="auto"/>
      </w:divBdr>
    </w:div>
    <w:div w:id="763496701">
      <w:bodyDiv w:val="1"/>
      <w:marLeft w:val="0"/>
      <w:marRight w:val="0"/>
      <w:marTop w:val="0"/>
      <w:marBottom w:val="0"/>
      <w:divBdr>
        <w:top w:val="none" w:sz="0" w:space="0" w:color="auto"/>
        <w:left w:val="none" w:sz="0" w:space="0" w:color="auto"/>
        <w:bottom w:val="none" w:sz="0" w:space="0" w:color="auto"/>
        <w:right w:val="none" w:sz="0" w:space="0" w:color="auto"/>
      </w:divBdr>
      <w:divsChild>
        <w:div w:id="118694276">
          <w:marLeft w:val="0"/>
          <w:marRight w:val="0"/>
          <w:marTop w:val="0"/>
          <w:marBottom w:val="0"/>
          <w:divBdr>
            <w:top w:val="none" w:sz="0" w:space="0" w:color="auto"/>
            <w:left w:val="none" w:sz="0" w:space="0" w:color="auto"/>
            <w:bottom w:val="none" w:sz="0" w:space="0" w:color="auto"/>
            <w:right w:val="none" w:sz="0" w:space="0" w:color="auto"/>
          </w:divBdr>
        </w:div>
        <w:div w:id="256254326">
          <w:marLeft w:val="0"/>
          <w:marRight w:val="0"/>
          <w:marTop w:val="0"/>
          <w:marBottom w:val="0"/>
          <w:divBdr>
            <w:top w:val="none" w:sz="0" w:space="0" w:color="auto"/>
            <w:left w:val="none" w:sz="0" w:space="0" w:color="auto"/>
            <w:bottom w:val="none" w:sz="0" w:space="0" w:color="auto"/>
            <w:right w:val="none" w:sz="0" w:space="0" w:color="auto"/>
          </w:divBdr>
        </w:div>
        <w:div w:id="346564321">
          <w:marLeft w:val="0"/>
          <w:marRight w:val="0"/>
          <w:marTop w:val="0"/>
          <w:marBottom w:val="0"/>
          <w:divBdr>
            <w:top w:val="none" w:sz="0" w:space="0" w:color="auto"/>
            <w:left w:val="none" w:sz="0" w:space="0" w:color="auto"/>
            <w:bottom w:val="none" w:sz="0" w:space="0" w:color="auto"/>
            <w:right w:val="none" w:sz="0" w:space="0" w:color="auto"/>
          </w:divBdr>
        </w:div>
        <w:div w:id="455486461">
          <w:marLeft w:val="0"/>
          <w:marRight w:val="0"/>
          <w:marTop w:val="0"/>
          <w:marBottom w:val="0"/>
          <w:divBdr>
            <w:top w:val="none" w:sz="0" w:space="0" w:color="auto"/>
            <w:left w:val="none" w:sz="0" w:space="0" w:color="auto"/>
            <w:bottom w:val="none" w:sz="0" w:space="0" w:color="auto"/>
            <w:right w:val="none" w:sz="0" w:space="0" w:color="auto"/>
          </w:divBdr>
        </w:div>
        <w:div w:id="523252884">
          <w:marLeft w:val="0"/>
          <w:marRight w:val="0"/>
          <w:marTop w:val="0"/>
          <w:marBottom w:val="0"/>
          <w:divBdr>
            <w:top w:val="none" w:sz="0" w:space="0" w:color="auto"/>
            <w:left w:val="none" w:sz="0" w:space="0" w:color="auto"/>
            <w:bottom w:val="none" w:sz="0" w:space="0" w:color="auto"/>
            <w:right w:val="none" w:sz="0" w:space="0" w:color="auto"/>
          </w:divBdr>
        </w:div>
        <w:div w:id="538665440">
          <w:marLeft w:val="0"/>
          <w:marRight w:val="0"/>
          <w:marTop w:val="0"/>
          <w:marBottom w:val="0"/>
          <w:divBdr>
            <w:top w:val="none" w:sz="0" w:space="0" w:color="auto"/>
            <w:left w:val="none" w:sz="0" w:space="0" w:color="auto"/>
            <w:bottom w:val="none" w:sz="0" w:space="0" w:color="auto"/>
            <w:right w:val="none" w:sz="0" w:space="0" w:color="auto"/>
          </w:divBdr>
        </w:div>
        <w:div w:id="594559341">
          <w:marLeft w:val="0"/>
          <w:marRight w:val="0"/>
          <w:marTop w:val="0"/>
          <w:marBottom w:val="0"/>
          <w:divBdr>
            <w:top w:val="none" w:sz="0" w:space="0" w:color="auto"/>
            <w:left w:val="none" w:sz="0" w:space="0" w:color="auto"/>
            <w:bottom w:val="none" w:sz="0" w:space="0" w:color="auto"/>
            <w:right w:val="none" w:sz="0" w:space="0" w:color="auto"/>
          </w:divBdr>
        </w:div>
        <w:div w:id="693918084">
          <w:marLeft w:val="0"/>
          <w:marRight w:val="0"/>
          <w:marTop w:val="0"/>
          <w:marBottom w:val="0"/>
          <w:divBdr>
            <w:top w:val="none" w:sz="0" w:space="0" w:color="auto"/>
            <w:left w:val="none" w:sz="0" w:space="0" w:color="auto"/>
            <w:bottom w:val="none" w:sz="0" w:space="0" w:color="auto"/>
            <w:right w:val="none" w:sz="0" w:space="0" w:color="auto"/>
          </w:divBdr>
        </w:div>
        <w:div w:id="708602324">
          <w:marLeft w:val="0"/>
          <w:marRight w:val="0"/>
          <w:marTop w:val="0"/>
          <w:marBottom w:val="0"/>
          <w:divBdr>
            <w:top w:val="none" w:sz="0" w:space="0" w:color="auto"/>
            <w:left w:val="none" w:sz="0" w:space="0" w:color="auto"/>
            <w:bottom w:val="none" w:sz="0" w:space="0" w:color="auto"/>
            <w:right w:val="none" w:sz="0" w:space="0" w:color="auto"/>
          </w:divBdr>
        </w:div>
        <w:div w:id="750348527">
          <w:marLeft w:val="0"/>
          <w:marRight w:val="0"/>
          <w:marTop w:val="0"/>
          <w:marBottom w:val="0"/>
          <w:divBdr>
            <w:top w:val="none" w:sz="0" w:space="0" w:color="auto"/>
            <w:left w:val="none" w:sz="0" w:space="0" w:color="auto"/>
            <w:bottom w:val="none" w:sz="0" w:space="0" w:color="auto"/>
            <w:right w:val="none" w:sz="0" w:space="0" w:color="auto"/>
          </w:divBdr>
        </w:div>
        <w:div w:id="769356739">
          <w:marLeft w:val="0"/>
          <w:marRight w:val="0"/>
          <w:marTop w:val="0"/>
          <w:marBottom w:val="0"/>
          <w:divBdr>
            <w:top w:val="none" w:sz="0" w:space="0" w:color="auto"/>
            <w:left w:val="none" w:sz="0" w:space="0" w:color="auto"/>
            <w:bottom w:val="none" w:sz="0" w:space="0" w:color="auto"/>
            <w:right w:val="none" w:sz="0" w:space="0" w:color="auto"/>
          </w:divBdr>
        </w:div>
        <w:div w:id="873153532">
          <w:marLeft w:val="0"/>
          <w:marRight w:val="0"/>
          <w:marTop w:val="0"/>
          <w:marBottom w:val="0"/>
          <w:divBdr>
            <w:top w:val="none" w:sz="0" w:space="0" w:color="auto"/>
            <w:left w:val="none" w:sz="0" w:space="0" w:color="auto"/>
            <w:bottom w:val="none" w:sz="0" w:space="0" w:color="auto"/>
            <w:right w:val="none" w:sz="0" w:space="0" w:color="auto"/>
          </w:divBdr>
        </w:div>
        <w:div w:id="903374312">
          <w:marLeft w:val="0"/>
          <w:marRight w:val="0"/>
          <w:marTop w:val="0"/>
          <w:marBottom w:val="0"/>
          <w:divBdr>
            <w:top w:val="none" w:sz="0" w:space="0" w:color="auto"/>
            <w:left w:val="none" w:sz="0" w:space="0" w:color="auto"/>
            <w:bottom w:val="none" w:sz="0" w:space="0" w:color="auto"/>
            <w:right w:val="none" w:sz="0" w:space="0" w:color="auto"/>
          </w:divBdr>
        </w:div>
        <w:div w:id="907494285">
          <w:marLeft w:val="0"/>
          <w:marRight w:val="0"/>
          <w:marTop w:val="0"/>
          <w:marBottom w:val="0"/>
          <w:divBdr>
            <w:top w:val="none" w:sz="0" w:space="0" w:color="auto"/>
            <w:left w:val="none" w:sz="0" w:space="0" w:color="auto"/>
            <w:bottom w:val="none" w:sz="0" w:space="0" w:color="auto"/>
            <w:right w:val="none" w:sz="0" w:space="0" w:color="auto"/>
          </w:divBdr>
        </w:div>
        <w:div w:id="1079325375">
          <w:marLeft w:val="0"/>
          <w:marRight w:val="0"/>
          <w:marTop w:val="0"/>
          <w:marBottom w:val="0"/>
          <w:divBdr>
            <w:top w:val="none" w:sz="0" w:space="0" w:color="auto"/>
            <w:left w:val="none" w:sz="0" w:space="0" w:color="auto"/>
            <w:bottom w:val="none" w:sz="0" w:space="0" w:color="auto"/>
            <w:right w:val="none" w:sz="0" w:space="0" w:color="auto"/>
          </w:divBdr>
        </w:div>
        <w:div w:id="1190215489">
          <w:marLeft w:val="0"/>
          <w:marRight w:val="0"/>
          <w:marTop w:val="0"/>
          <w:marBottom w:val="0"/>
          <w:divBdr>
            <w:top w:val="none" w:sz="0" w:space="0" w:color="auto"/>
            <w:left w:val="none" w:sz="0" w:space="0" w:color="auto"/>
            <w:bottom w:val="none" w:sz="0" w:space="0" w:color="auto"/>
            <w:right w:val="none" w:sz="0" w:space="0" w:color="auto"/>
          </w:divBdr>
        </w:div>
        <w:div w:id="1261765791">
          <w:marLeft w:val="0"/>
          <w:marRight w:val="0"/>
          <w:marTop w:val="0"/>
          <w:marBottom w:val="0"/>
          <w:divBdr>
            <w:top w:val="none" w:sz="0" w:space="0" w:color="auto"/>
            <w:left w:val="none" w:sz="0" w:space="0" w:color="auto"/>
            <w:bottom w:val="none" w:sz="0" w:space="0" w:color="auto"/>
            <w:right w:val="none" w:sz="0" w:space="0" w:color="auto"/>
          </w:divBdr>
        </w:div>
        <w:div w:id="1276526174">
          <w:marLeft w:val="0"/>
          <w:marRight w:val="0"/>
          <w:marTop w:val="0"/>
          <w:marBottom w:val="0"/>
          <w:divBdr>
            <w:top w:val="none" w:sz="0" w:space="0" w:color="auto"/>
            <w:left w:val="none" w:sz="0" w:space="0" w:color="auto"/>
            <w:bottom w:val="none" w:sz="0" w:space="0" w:color="auto"/>
            <w:right w:val="none" w:sz="0" w:space="0" w:color="auto"/>
          </w:divBdr>
        </w:div>
        <w:div w:id="1470978014">
          <w:marLeft w:val="0"/>
          <w:marRight w:val="0"/>
          <w:marTop w:val="0"/>
          <w:marBottom w:val="0"/>
          <w:divBdr>
            <w:top w:val="none" w:sz="0" w:space="0" w:color="auto"/>
            <w:left w:val="none" w:sz="0" w:space="0" w:color="auto"/>
            <w:bottom w:val="none" w:sz="0" w:space="0" w:color="auto"/>
            <w:right w:val="none" w:sz="0" w:space="0" w:color="auto"/>
          </w:divBdr>
        </w:div>
        <w:div w:id="1473522269">
          <w:marLeft w:val="0"/>
          <w:marRight w:val="0"/>
          <w:marTop w:val="0"/>
          <w:marBottom w:val="0"/>
          <w:divBdr>
            <w:top w:val="none" w:sz="0" w:space="0" w:color="auto"/>
            <w:left w:val="none" w:sz="0" w:space="0" w:color="auto"/>
            <w:bottom w:val="none" w:sz="0" w:space="0" w:color="auto"/>
            <w:right w:val="none" w:sz="0" w:space="0" w:color="auto"/>
          </w:divBdr>
        </w:div>
        <w:div w:id="1507329936">
          <w:marLeft w:val="0"/>
          <w:marRight w:val="0"/>
          <w:marTop w:val="0"/>
          <w:marBottom w:val="0"/>
          <w:divBdr>
            <w:top w:val="none" w:sz="0" w:space="0" w:color="auto"/>
            <w:left w:val="none" w:sz="0" w:space="0" w:color="auto"/>
            <w:bottom w:val="none" w:sz="0" w:space="0" w:color="auto"/>
            <w:right w:val="none" w:sz="0" w:space="0" w:color="auto"/>
          </w:divBdr>
        </w:div>
        <w:div w:id="1886333278">
          <w:marLeft w:val="0"/>
          <w:marRight w:val="0"/>
          <w:marTop w:val="0"/>
          <w:marBottom w:val="0"/>
          <w:divBdr>
            <w:top w:val="none" w:sz="0" w:space="0" w:color="auto"/>
            <w:left w:val="none" w:sz="0" w:space="0" w:color="auto"/>
            <w:bottom w:val="none" w:sz="0" w:space="0" w:color="auto"/>
            <w:right w:val="none" w:sz="0" w:space="0" w:color="auto"/>
          </w:divBdr>
        </w:div>
        <w:div w:id="1889224657">
          <w:marLeft w:val="0"/>
          <w:marRight w:val="0"/>
          <w:marTop w:val="0"/>
          <w:marBottom w:val="0"/>
          <w:divBdr>
            <w:top w:val="none" w:sz="0" w:space="0" w:color="auto"/>
            <w:left w:val="none" w:sz="0" w:space="0" w:color="auto"/>
            <w:bottom w:val="none" w:sz="0" w:space="0" w:color="auto"/>
            <w:right w:val="none" w:sz="0" w:space="0" w:color="auto"/>
          </w:divBdr>
        </w:div>
        <w:div w:id="2103606345">
          <w:marLeft w:val="0"/>
          <w:marRight w:val="0"/>
          <w:marTop w:val="0"/>
          <w:marBottom w:val="0"/>
          <w:divBdr>
            <w:top w:val="none" w:sz="0" w:space="0" w:color="auto"/>
            <w:left w:val="none" w:sz="0" w:space="0" w:color="auto"/>
            <w:bottom w:val="none" w:sz="0" w:space="0" w:color="auto"/>
            <w:right w:val="none" w:sz="0" w:space="0" w:color="auto"/>
          </w:divBdr>
        </w:div>
      </w:divsChild>
    </w:div>
    <w:div w:id="873006406">
      <w:bodyDiv w:val="1"/>
      <w:marLeft w:val="0"/>
      <w:marRight w:val="0"/>
      <w:marTop w:val="0"/>
      <w:marBottom w:val="0"/>
      <w:divBdr>
        <w:top w:val="none" w:sz="0" w:space="0" w:color="auto"/>
        <w:left w:val="none" w:sz="0" w:space="0" w:color="auto"/>
        <w:bottom w:val="none" w:sz="0" w:space="0" w:color="auto"/>
        <w:right w:val="none" w:sz="0" w:space="0" w:color="auto"/>
      </w:divBdr>
    </w:div>
    <w:div w:id="1400517827">
      <w:bodyDiv w:val="1"/>
      <w:marLeft w:val="0"/>
      <w:marRight w:val="0"/>
      <w:marTop w:val="0"/>
      <w:marBottom w:val="0"/>
      <w:divBdr>
        <w:top w:val="none" w:sz="0" w:space="0" w:color="auto"/>
        <w:left w:val="none" w:sz="0" w:space="0" w:color="auto"/>
        <w:bottom w:val="none" w:sz="0" w:space="0" w:color="auto"/>
        <w:right w:val="none" w:sz="0" w:space="0" w:color="auto"/>
      </w:divBdr>
    </w:div>
    <w:div w:id="1671371577">
      <w:bodyDiv w:val="1"/>
      <w:marLeft w:val="0"/>
      <w:marRight w:val="0"/>
      <w:marTop w:val="0"/>
      <w:marBottom w:val="0"/>
      <w:divBdr>
        <w:top w:val="none" w:sz="0" w:space="0" w:color="auto"/>
        <w:left w:val="none" w:sz="0" w:space="0" w:color="auto"/>
        <w:bottom w:val="none" w:sz="0" w:space="0" w:color="auto"/>
        <w:right w:val="none" w:sz="0" w:space="0" w:color="auto"/>
      </w:divBdr>
    </w:div>
    <w:div w:id="1723476153">
      <w:bodyDiv w:val="1"/>
      <w:marLeft w:val="0"/>
      <w:marRight w:val="0"/>
      <w:marTop w:val="0"/>
      <w:marBottom w:val="0"/>
      <w:divBdr>
        <w:top w:val="none" w:sz="0" w:space="0" w:color="auto"/>
        <w:left w:val="none" w:sz="0" w:space="0" w:color="auto"/>
        <w:bottom w:val="none" w:sz="0" w:space="0" w:color="auto"/>
        <w:right w:val="none" w:sz="0" w:space="0" w:color="auto"/>
      </w:divBdr>
      <w:divsChild>
        <w:div w:id="401951392">
          <w:marLeft w:val="0"/>
          <w:marRight w:val="0"/>
          <w:marTop w:val="0"/>
          <w:marBottom w:val="0"/>
          <w:divBdr>
            <w:top w:val="none" w:sz="0" w:space="0" w:color="auto"/>
            <w:left w:val="none" w:sz="0" w:space="0" w:color="auto"/>
            <w:bottom w:val="none" w:sz="0" w:space="0" w:color="auto"/>
            <w:right w:val="none" w:sz="0" w:space="0" w:color="auto"/>
          </w:divBdr>
        </w:div>
        <w:div w:id="435831480">
          <w:marLeft w:val="0"/>
          <w:marRight w:val="0"/>
          <w:marTop w:val="0"/>
          <w:marBottom w:val="0"/>
          <w:divBdr>
            <w:top w:val="none" w:sz="0" w:space="0" w:color="auto"/>
            <w:left w:val="none" w:sz="0" w:space="0" w:color="auto"/>
            <w:bottom w:val="none" w:sz="0" w:space="0" w:color="auto"/>
            <w:right w:val="none" w:sz="0" w:space="0" w:color="auto"/>
          </w:divBdr>
        </w:div>
        <w:div w:id="495077927">
          <w:marLeft w:val="0"/>
          <w:marRight w:val="0"/>
          <w:marTop w:val="0"/>
          <w:marBottom w:val="0"/>
          <w:divBdr>
            <w:top w:val="none" w:sz="0" w:space="0" w:color="auto"/>
            <w:left w:val="none" w:sz="0" w:space="0" w:color="auto"/>
            <w:bottom w:val="none" w:sz="0" w:space="0" w:color="auto"/>
            <w:right w:val="none" w:sz="0" w:space="0" w:color="auto"/>
          </w:divBdr>
        </w:div>
        <w:div w:id="540167742">
          <w:marLeft w:val="0"/>
          <w:marRight w:val="0"/>
          <w:marTop w:val="0"/>
          <w:marBottom w:val="0"/>
          <w:divBdr>
            <w:top w:val="none" w:sz="0" w:space="0" w:color="auto"/>
            <w:left w:val="none" w:sz="0" w:space="0" w:color="auto"/>
            <w:bottom w:val="none" w:sz="0" w:space="0" w:color="auto"/>
            <w:right w:val="none" w:sz="0" w:space="0" w:color="auto"/>
          </w:divBdr>
        </w:div>
        <w:div w:id="623926311">
          <w:marLeft w:val="0"/>
          <w:marRight w:val="0"/>
          <w:marTop w:val="0"/>
          <w:marBottom w:val="0"/>
          <w:divBdr>
            <w:top w:val="none" w:sz="0" w:space="0" w:color="auto"/>
            <w:left w:val="none" w:sz="0" w:space="0" w:color="auto"/>
            <w:bottom w:val="none" w:sz="0" w:space="0" w:color="auto"/>
            <w:right w:val="none" w:sz="0" w:space="0" w:color="auto"/>
          </w:divBdr>
        </w:div>
        <w:div w:id="696274898">
          <w:marLeft w:val="0"/>
          <w:marRight w:val="0"/>
          <w:marTop w:val="0"/>
          <w:marBottom w:val="0"/>
          <w:divBdr>
            <w:top w:val="none" w:sz="0" w:space="0" w:color="auto"/>
            <w:left w:val="none" w:sz="0" w:space="0" w:color="auto"/>
            <w:bottom w:val="none" w:sz="0" w:space="0" w:color="auto"/>
            <w:right w:val="none" w:sz="0" w:space="0" w:color="auto"/>
          </w:divBdr>
        </w:div>
        <w:div w:id="713428270">
          <w:marLeft w:val="0"/>
          <w:marRight w:val="0"/>
          <w:marTop w:val="0"/>
          <w:marBottom w:val="0"/>
          <w:divBdr>
            <w:top w:val="none" w:sz="0" w:space="0" w:color="auto"/>
            <w:left w:val="none" w:sz="0" w:space="0" w:color="auto"/>
            <w:bottom w:val="none" w:sz="0" w:space="0" w:color="auto"/>
            <w:right w:val="none" w:sz="0" w:space="0" w:color="auto"/>
          </w:divBdr>
        </w:div>
        <w:div w:id="749886642">
          <w:marLeft w:val="0"/>
          <w:marRight w:val="0"/>
          <w:marTop w:val="0"/>
          <w:marBottom w:val="0"/>
          <w:divBdr>
            <w:top w:val="none" w:sz="0" w:space="0" w:color="auto"/>
            <w:left w:val="none" w:sz="0" w:space="0" w:color="auto"/>
            <w:bottom w:val="none" w:sz="0" w:space="0" w:color="auto"/>
            <w:right w:val="none" w:sz="0" w:space="0" w:color="auto"/>
          </w:divBdr>
        </w:div>
        <w:div w:id="1022514301">
          <w:marLeft w:val="0"/>
          <w:marRight w:val="0"/>
          <w:marTop w:val="0"/>
          <w:marBottom w:val="0"/>
          <w:divBdr>
            <w:top w:val="none" w:sz="0" w:space="0" w:color="auto"/>
            <w:left w:val="none" w:sz="0" w:space="0" w:color="auto"/>
            <w:bottom w:val="none" w:sz="0" w:space="0" w:color="auto"/>
            <w:right w:val="none" w:sz="0" w:space="0" w:color="auto"/>
          </w:divBdr>
        </w:div>
        <w:div w:id="1029835325">
          <w:marLeft w:val="0"/>
          <w:marRight w:val="0"/>
          <w:marTop w:val="0"/>
          <w:marBottom w:val="0"/>
          <w:divBdr>
            <w:top w:val="none" w:sz="0" w:space="0" w:color="auto"/>
            <w:left w:val="none" w:sz="0" w:space="0" w:color="auto"/>
            <w:bottom w:val="none" w:sz="0" w:space="0" w:color="auto"/>
            <w:right w:val="none" w:sz="0" w:space="0" w:color="auto"/>
          </w:divBdr>
        </w:div>
        <w:div w:id="1059746711">
          <w:marLeft w:val="0"/>
          <w:marRight w:val="0"/>
          <w:marTop w:val="0"/>
          <w:marBottom w:val="0"/>
          <w:divBdr>
            <w:top w:val="none" w:sz="0" w:space="0" w:color="auto"/>
            <w:left w:val="none" w:sz="0" w:space="0" w:color="auto"/>
            <w:bottom w:val="none" w:sz="0" w:space="0" w:color="auto"/>
            <w:right w:val="none" w:sz="0" w:space="0" w:color="auto"/>
          </w:divBdr>
        </w:div>
        <w:div w:id="1070687810">
          <w:marLeft w:val="0"/>
          <w:marRight w:val="0"/>
          <w:marTop w:val="0"/>
          <w:marBottom w:val="0"/>
          <w:divBdr>
            <w:top w:val="none" w:sz="0" w:space="0" w:color="auto"/>
            <w:left w:val="none" w:sz="0" w:space="0" w:color="auto"/>
            <w:bottom w:val="none" w:sz="0" w:space="0" w:color="auto"/>
            <w:right w:val="none" w:sz="0" w:space="0" w:color="auto"/>
          </w:divBdr>
        </w:div>
        <w:div w:id="1089426085">
          <w:marLeft w:val="0"/>
          <w:marRight w:val="0"/>
          <w:marTop w:val="0"/>
          <w:marBottom w:val="0"/>
          <w:divBdr>
            <w:top w:val="none" w:sz="0" w:space="0" w:color="auto"/>
            <w:left w:val="none" w:sz="0" w:space="0" w:color="auto"/>
            <w:bottom w:val="none" w:sz="0" w:space="0" w:color="auto"/>
            <w:right w:val="none" w:sz="0" w:space="0" w:color="auto"/>
          </w:divBdr>
        </w:div>
        <w:div w:id="1133209349">
          <w:marLeft w:val="0"/>
          <w:marRight w:val="0"/>
          <w:marTop w:val="0"/>
          <w:marBottom w:val="0"/>
          <w:divBdr>
            <w:top w:val="none" w:sz="0" w:space="0" w:color="auto"/>
            <w:left w:val="none" w:sz="0" w:space="0" w:color="auto"/>
            <w:bottom w:val="none" w:sz="0" w:space="0" w:color="auto"/>
            <w:right w:val="none" w:sz="0" w:space="0" w:color="auto"/>
          </w:divBdr>
        </w:div>
        <w:div w:id="1137529112">
          <w:marLeft w:val="0"/>
          <w:marRight w:val="0"/>
          <w:marTop w:val="0"/>
          <w:marBottom w:val="0"/>
          <w:divBdr>
            <w:top w:val="none" w:sz="0" w:space="0" w:color="auto"/>
            <w:left w:val="none" w:sz="0" w:space="0" w:color="auto"/>
            <w:bottom w:val="none" w:sz="0" w:space="0" w:color="auto"/>
            <w:right w:val="none" w:sz="0" w:space="0" w:color="auto"/>
          </w:divBdr>
        </w:div>
        <w:div w:id="1183008461">
          <w:marLeft w:val="0"/>
          <w:marRight w:val="0"/>
          <w:marTop w:val="0"/>
          <w:marBottom w:val="0"/>
          <w:divBdr>
            <w:top w:val="none" w:sz="0" w:space="0" w:color="auto"/>
            <w:left w:val="none" w:sz="0" w:space="0" w:color="auto"/>
            <w:bottom w:val="none" w:sz="0" w:space="0" w:color="auto"/>
            <w:right w:val="none" w:sz="0" w:space="0" w:color="auto"/>
          </w:divBdr>
        </w:div>
        <w:div w:id="1208374929">
          <w:marLeft w:val="0"/>
          <w:marRight w:val="0"/>
          <w:marTop w:val="0"/>
          <w:marBottom w:val="0"/>
          <w:divBdr>
            <w:top w:val="none" w:sz="0" w:space="0" w:color="auto"/>
            <w:left w:val="none" w:sz="0" w:space="0" w:color="auto"/>
            <w:bottom w:val="none" w:sz="0" w:space="0" w:color="auto"/>
            <w:right w:val="none" w:sz="0" w:space="0" w:color="auto"/>
          </w:divBdr>
        </w:div>
        <w:div w:id="1275552475">
          <w:marLeft w:val="0"/>
          <w:marRight w:val="0"/>
          <w:marTop w:val="0"/>
          <w:marBottom w:val="0"/>
          <w:divBdr>
            <w:top w:val="none" w:sz="0" w:space="0" w:color="auto"/>
            <w:left w:val="none" w:sz="0" w:space="0" w:color="auto"/>
            <w:bottom w:val="none" w:sz="0" w:space="0" w:color="auto"/>
            <w:right w:val="none" w:sz="0" w:space="0" w:color="auto"/>
          </w:divBdr>
        </w:div>
        <w:div w:id="1300725595">
          <w:marLeft w:val="0"/>
          <w:marRight w:val="0"/>
          <w:marTop w:val="0"/>
          <w:marBottom w:val="0"/>
          <w:divBdr>
            <w:top w:val="none" w:sz="0" w:space="0" w:color="auto"/>
            <w:left w:val="none" w:sz="0" w:space="0" w:color="auto"/>
            <w:bottom w:val="none" w:sz="0" w:space="0" w:color="auto"/>
            <w:right w:val="none" w:sz="0" w:space="0" w:color="auto"/>
          </w:divBdr>
        </w:div>
        <w:div w:id="1496913439">
          <w:marLeft w:val="0"/>
          <w:marRight w:val="0"/>
          <w:marTop w:val="0"/>
          <w:marBottom w:val="0"/>
          <w:divBdr>
            <w:top w:val="none" w:sz="0" w:space="0" w:color="auto"/>
            <w:left w:val="none" w:sz="0" w:space="0" w:color="auto"/>
            <w:bottom w:val="none" w:sz="0" w:space="0" w:color="auto"/>
            <w:right w:val="none" w:sz="0" w:space="0" w:color="auto"/>
          </w:divBdr>
        </w:div>
        <w:div w:id="1855799129">
          <w:marLeft w:val="0"/>
          <w:marRight w:val="0"/>
          <w:marTop w:val="0"/>
          <w:marBottom w:val="0"/>
          <w:divBdr>
            <w:top w:val="none" w:sz="0" w:space="0" w:color="auto"/>
            <w:left w:val="none" w:sz="0" w:space="0" w:color="auto"/>
            <w:bottom w:val="none" w:sz="0" w:space="0" w:color="auto"/>
            <w:right w:val="none" w:sz="0" w:space="0" w:color="auto"/>
          </w:divBdr>
        </w:div>
        <w:div w:id="1937975741">
          <w:marLeft w:val="0"/>
          <w:marRight w:val="0"/>
          <w:marTop w:val="0"/>
          <w:marBottom w:val="0"/>
          <w:divBdr>
            <w:top w:val="none" w:sz="0" w:space="0" w:color="auto"/>
            <w:left w:val="none" w:sz="0" w:space="0" w:color="auto"/>
            <w:bottom w:val="none" w:sz="0" w:space="0" w:color="auto"/>
            <w:right w:val="none" w:sz="0" w:space="0" w:color="auto"/>
          </w:divBdr>
        </w:div>
        <w:div w:id="1983384487">
          <w:marLeft w:val="0"/>
          <w:marRight w:val="0"/>
          <w:marTop w:val="0"/>
          <w:marBottom w:val="0"/>
          <w:divBdr>
            <w:top w:val="none" w:sz="0" w:space="0" w:color="auto"/>
            <w:left w:val="none" w:sz="0" w:space="0" w:color="auto"/>
            <w:bottom w:val="none" w:sz="0" w:space="0" w:color="auto"/>
            <w:right w:val="none" w:sz="0" w:space="0" w:color="auto"/>
          </w:divBdr>
        </w:div>
        <w:div w:id="2135176942">
          <w:marLeft w:val="0"/>
          <w:marRight w:val="0"/>
          <w:marTop w:val="0"/>
          <w:marBottom w:val="0"/>
          <w:divBdr>
            <w:top w:val="none" w:sz="0" w:space="0" w:color="auto"/>
            <w:left w:val="none" w:sz="0" w:space="0" w:color="auto"/>
            <w:bottom w:val="none" w:sz="0" w:space="0" w:color="auto"/>
            <w:right w:val="none" w:sz="0" w:space="0" w:color="auto"/>
          </w:divBdr>
        </w:div>
      </w:divsChild>
    </w:div>
    <w:div w:id="1829906707">
      <w:bodyDiv w:val="1"/>
      <w:marLeft w:val="0"/>
      <w:marRight w:val="0"/>
      <w:marTop w:val="0"/>
      <w:marBottom w:val="0"/>
      <w:divBdr>
        <w:top w:val="none" w:sz="0" w:space="0" w:color="auto"/>
        <w:left w:val="none" w:sz="0" w:space="0" w:color="auto"/>
        <w:bottom w:val="none" w:sz="0" w:space="0" w:color="auto"/>
        <w:right w:val="none" w:sz="0" w:space="0" w:color="auto"/>
      </w:divBdr>
      <w:divsChild>
        <w:div w:id="23867276">
          <w:marLeft w:val="0"/>
          <w:marRight w:val="0"/>
          <w:marTop w:val="0"/>
          <w:marBottom w:val="0"/>
          <w:divBdr>
            <w:top w:val="none" w:sz="0" w:space="0" w:color="auto"/>
            <w:left w:val="none" w:sz="0" w:space="0" w:color="auto"/>
            <w:bottom w:val="none" w:sz="0" w:space="0" w:color="auto"/>
            <w:right w:val="none" w:sz="0" w:space="0" w:color="auto"/>
          </w:divBdr>
        </w:div>
        <w:div w:id="79258430">
          <w:marLeft w:val="0"/>
          <w:marRight w:val="0"/>
          <w:marTop w:val="0"/>
          <w:marBottom w:val="0"/>
          <w:divBdr>
            <w:top w:val="none" w:sz="0" w:space="0" w:color="auto"/>
            <w:left w:val="none" w:sz="0" w:space="0" w:color="auto"/>
            <w:bottom w:val="none" w:sz="0" w:space="0" w:color="auto"/>
            <w:right w:val="none" w:sz="0" w:space="0" w:color="auto"/>
          </w:divBdr>
        </w:div>
        <w:div w:id="96104418">
          <w:marLeft w:val="0"/>
          <w:marRight w:val="0"/>
          <w:marTop w:val="0"/>
          <w:marBottom w:val="0"/>
          <w:divBdr>
            <w:top w:val="none" w:sz="0" w:space="0" w:color="auto"/>
            <w:left w:val="none" w:sz="0" w:space="0" w:color="auto"/>
            <w:bottom w:val="none" w:sz="0" w:space="0" w:color="auto"/>
            <w:right w:val="none" w:sz="0" w:space="0" w:color="auto"/>
          </w:divBdr>
        </w:div>
        <w:div w:id="125008519">
          <w:marLeft w:val="0"/>
          <w:marRight w:val="0"/>
          <w:marTop w:val="0"/>
          <w:marBottom w:val="0"/>
          <w:divBdr>
            <w:top w:val="none" w:sz="0" w:space="0" w:color="auto"/>
            <w:left w:val="none" w:sz="0" w:space="0" w:color="auto"/>
            <w:bottom w:val="none" w:sz="0" w:space="0" w:color="auto"/>
            <w:right w:val="none" w:sz="0" w:space="0" w:color="auto"/>
          </w:divBdr>
        </w:div>
        <w:div w:id="144050352">
          <w:marLeft w:val="0"/>
          <w:marRight w:val="0"/>
          <w:marTop w:val="0"/>
          <w:marBottom w:val="0"/>
          <w:divBdr>
            <w:top w:val="none" w:sz="0" w:space="0" w:color="auto"/>
            <w:left w:val="none" w:sz="0" w:space="0" w:color="auto"/>
            <w:bottom w:val="none" w:sz="0" w:space="0" w:color="auto"/>
            <w:right w:val="none" w:sz="0" w:space="0" w:color="auto"/>
          </w:divBdr>
        </w:div>
        <w:div w:id="182941102">
          <w:marLeft w:val="0"/>
          <w:marRight w:val="0"/>
          <w:marTop w:val="0"/>
          <w:marBottom w:val="0"/>
          <w:divBdr>
            <w:top w:val="none" w:sz="0" w:space="0" w:color="auto"/>
            <w:left w:val="none" w:sz="0" w:space="0" w:color="auto"/>
            <w:bottom w:val="none" w:sz="0" w:space="0" w:color="auto"/>
            <w:right w:val="none" w:sz="0" w:space="0" w:color="auto"/>
          </w:divBdr>
        </w:div>
        <w:div w:id="217864946">
          <w:marLeft w:val="0"/>
          <w:marRight w:val="0"/>
          <w:marTop w:val="0"/>
          <w:marBottom w:val="0"/>
          <w:divBdr>
            <w:top w:val="none" w:sz="0" w:space="0" w:color="auto"/>
            <w:left w:val="none" w:sz="0" w:space="0" w:color="auto"/>
            <w:bottom w:val="none" w:sz="0" w:space="0" w:color="auto"/>
            <w:right w:val="none" w:sz="0" w:space="0" w:color="auto"/>
          </w:divBdr>
        </w:div>
        <w:div w:id="317533975">
          <w:marLeft w:val="0"/>
          <w:marRight w:val="0"/>
          <w:marTop w:val="0"/>
          <w:marBottom w:val="0"/>
          <w:divBdr>
            <w:top w:val="none" w:sz="0" w:space="0" w:color="auto"/>
            <w:left w:val="none" w:sz="0" w:space="0" w:color="auto"/>
            <w:bottom w:val="none" w:sz="0" w:space="0" w:color="auto"/>
            <w:right w:val="none" w:sz="0" w:space="0" w:color="auto"/>
          </w:divBdr>
        </w:div>
        <w:div w:id="317534718">
          <w:marLeft w:val="0"/>
          <w:marRight w:val="0"/>
          <w:marTop w:val="0"/>
          <w:marBottom w:val="0"/>
          <w:divBdr>
            <w:top w:val="none" w:sz="0" w:space="0" w:color="auto"/>
            <w:left w:val="none" w:sz="0" w:space="0" w:color="auto"/>
            <w:bottom w:val="none" w:sz="0" w:space="0" w:color="auto"/>
            <w:right w:val="none" w:sz="0" w:space="0" w:color="auto"/>
          </w:divBdr>
        </w:div>
        <w:div w:id="324362239">
          <w:marLeft w:val="0"/>
          <w:marRight w:val="0"/>
          <w:marTop w:val="0"/>
          <w:marBottom w:val="0"/>
          <w:divBdr>
            <w:top w:val="none" w:sz="0" w:space="0" w:color="auto"/>
            <w:left w:val="none" w:sz="0" w:space="0" w:color="auto"/>
            <w:bottom w:val="none" w:sz="0" w:space="0" w:color="auto"/>
            <w:right w:val="none" w:sz="0" w:space="0" w:color="auto"/>
          </w:divBdr>
        </w:div>
        <w:div w:id="375010489">
          <w:marLeft w:val="0"/>
          <w:marRight w:val="0"/>
          <w:marTop w:val="0"/>
          <w:marBottom w:val="0"/>
          <w:divBdr>
            <w:top w:val="none" w:sz="0" w:space="0" w:color="auto"/>
            <w:left w:val="none" w:sz="0" w:space="0" w:color="auto"/>
            <w:bottom w:val="none" w:sz="0" w:space="0" w:color="auto"/>
            <w:right w:val="none" w:sz="0" w:space="0" w:color="auto"/>
          </w:divBdr>
        </w:div>
        <w:div w:id="376707469">
          <w:marLeft w:val="0"/>
          <w:marRight w:val="0"/>
          <w:marTop w:val="0"/>
          <w:marBottom w:val="0"/>
          <w:divBdr>
            <w:top w:val="none" w:sz="0" w:space="0" w:color="auto"/>
            <w:left w:val="none" w:sz="0" w:space="0" w:color="auto"/>
            <w:bottom w:val="none" w:sz="0" w:space="0" w:color="auto"/>
            <w:right w:val="none" w:sz="0" w:space="0" w:color="auto"/>
          </w:divBdr>
        </w:div>
        <w:div w:id="504637209">
          <w:marLeft w:val="0"/>
          <w:marRight w:val="0"/>
          <w:marTop w:val="0"/>
          <w:marBottom w:val="0"/>
          <w:divBdr>
            <w:top w:val="none" w:sz="0" w:space="0" w:color="auto"/>
            <w:left w:val="none" w:sz="0" w:space="0" w:color="auto"/>
            <w:bottom w:val="none" w:sz="0" w:space="0" w:color="auto"/>
            <w:right w:val="none" w:sz="0" w:space="0" w:color="auto"/>
          </w:divBdr>
        </w:div>
        <w:div w:id="542794306">
          <w:marLeft w:val="0"/>
          <w:marRight w:val="0"/>
          <w:marTop w:val="0"/>
          <w:marBottom w:val="0"/>
          <w:divBdr>
            <w:top w:val="none" w:sz="0" w:space="0" w:color="auto"/>
            <w:left w:val="none" w:sz="0" w:space="0" w:color="auto"/>
            <w:bottom w:val="none" w:sz="0" w:space="0" w:color="auto"/>
            <w:right w:val="none" w:sz="0" w:space="0" w:color="auto"/>
          </w:divBdr>
        </w:div>
        <w:div w:id="634138105">
          <w:marLeft w:val="0"/>
          <w:marRight w:val="0"/>
          <w:marTop w:val="0"/>
          <w:marBottom w:val="0"/>
          <w:divBdr>
            <w:top w:val="none" w:sz="0" w:space="0" w:color="auto"/>
            <w:left w:val="none" w:sz="0" w:space="0" w:color="auto"/>
            <w:bottom w:val="none" w:sz="0" w:space="0" w:color="auto"/>
            <w:right w:val="none" w:sz="0" w:space="0" w:color="auto"/>
          </w:divBdr>
        </w:div>
        <w:div w:id="692458394">
          <w:marLeft w:val="0"/>
          <w:marRight w:val="0"/>
          <w:marTop w:val="0"/>
          <w:marBottom w:val="0"/>
          <w:divBdr>
            <w:top w:val="none" w:sz="0" w:space="0" w:color="auto"/>
            <w:left w:val="none" w:sz="0" w:space="0" w:color="auto"/>
            <w:bottom w:val="none" w:sz="0" w:space="0" w:color="auto"/>
            <w:right w:val="none" w:sz="0" w:space="0" w:color="auto"/>
          </w:divBdr>
        </w:div>
        <w:div w:id="736974516">
          <w:marLeft w:val="0"/>
          <w:marRight w:val="0"/>
          <w:marTop w:val="0"/>
          <w:marBottom w:val="0"/>
          <w:divBdr>
            <w:top w:val="none" w:sz="0" w:space="0" w:color="auto"/>
            <w:left w:val="none" w:sz="0" w:space="0" w:color="auto"/>
            <w:bottom w:val="none" w:sz="0" w:space="0" w:color="auto"/>
            <w:right w:val="none" w:sz="0" w:space="0" w:color="auto"/>
          </w:divBdr>
        </w:div>
        <w:div w:id="738287928">
          <w:marLeft w:val="0"/>
          <w:marRight w:val="0"/>
          <w:marTop w:val="0"/>
          <w:marBottom w:val="0"/>
          <w:divBdr>
            <w:top w:val="none" w:sz="0" w:space="0" w:color="auto"/>
            <w:left w:val="none" w:sz="0" w:space="0" w:color="auto"/>
            <w:bottom w:val="none" w:sz="0" w:space="0" w:color="auto"/>
            <w:right w:val="none" w:sz="0" w:space="0" w:color="auto"/>
          </w:divBdr>
        </w:div>
        <w:div w:id="739912079">
          <w:marLeft w:val="0"/>
          <w:marRight w:val="0"/>
          <w:marTop w:val="0"/>
          <w:marBottom w:val="0"/>
          <w:divBdr>
            <w:top w:val="none" w:sz="0" w:space="0" w:color="auto"/>
            <w:left w:val="none" w:sz="0" w:space="0" w:color="auto"/>
            <w:bottom w:val="none" w:sz="0" w:space="0" w:color="auto"/>
            <w:right w:val="none" w:sz="0" w:space="0" w:color="auto"/>
          </w:divBdr>
        </w:div>
        <w:div w:id="740753894">
          <w:marLeft w:val="0"/>
          <w:marRight w:val="0"/>
          <w:marTop w:val="0"/>
          <w:marBottom w:val="0"/>
          <w:divBdr>
            <w:top w:val="none" w:sz="0" w:space="0" w:color="auto"/>
            <w:left w:val="none" w:sz="0" w:space="0" w:color="auto"/>
            <w:bottom w:val="none" w:sz="0" w:space="0" w:color="auto"/>
            <w:right w:val="none" w:sz="0" w:space="0" w:color="auto"/>
          </w:divBdr>
        </w:div>
        <w:div w:id="776944267">
          <w:marLeft w:val="0"/>
          <w:marRight w:val="0"/>
          <w:marTop w:val="0"/>
          <w:marBottom w:val="0"/>
          <w:divBdr>
            <w:top w:val="none" w:sz="0" w:space="0" w:color="auto"/>
            <w:left w:val="none" w:sz="0" w:space="0" w:color="auto"/>
            <w:bottom w:val="none" w:sz="0" w:space="0" w:color="auto"/>
            <w:right w:val="none" w:sz="0" w:space="0" w:color="auto"/>
          </w:divBdr>
        </w:div>
        <w:div w:id="809327656">
          <w:marLeft w:val="0"/>
          <w:marRight w:val="0"/>
          <w:marTop w:val="0"/>
          <w:marBottom w:val="0"/>
          <w:divBdr>
            <w:top w:val="none" w:sz="0" w:space="0" w:color="auto"/>
            <w:left w:val="none" w:sz="0" w:space="0" w:color="auto"/>
            <w:bottom w:val="none" w:sz="0" w:space="0" w:color="auto"/>
            <w:right w:val="none" w:sz="0" w:space="0" w:color="auto"/>
          </w:divBdr>
        </w:div>
        <w:div w:id="863202802">
          <w:marLeft w:val="0"/>
          <w:marRight w:val="0"/>
          <w:marTop w:val="0"/>
          <w:marBottom w:val="0"/>
          <w:divBdr>
            <w:top w:val="none" w:sz="0" w:space="0" w:color="auto"/>
            <w:left w:val="none" w:sz="0" w:space="0" w:color="auto"/>
            <w:bottom w:val="none" w:sz="0" w:space="0" w:color="auto"/>
            <w:right w:val="none" w:sz="0" w:space="0" w:color="auto"/>
          </w:divBdr>
        </w:div>
        <w:div w:id="964389552">
          <w:marLeft w:val="0"/>
          <w:marRight w:val="0"/>
          <w:marTop w:val="0"/>
          <w:marBottom w:val="0"/>
          <w:divBdr>
            <w:top w:val="none" w:sz="0" w:space="0" w:color="auto"/>
            <w:left w:val="none" w:sz="0" w:space="0" w:color="auto"/>
            <w:bottom w:val="none" w:sz="0" w:space="0" w:color="auto"/>
            <w:right w:val="none" w:sz="0" w:space="0" w:color="auto"/>
          </w:divBdr>
        </w:div>
        <w:div w:id="983319053">
          <w:marLeft w:val="0"/>
          <w:marRight w:val="0"/>
          <w:marTop w:val="0"/>
          <w:marBottom w:val="0"/>
          <w:divBdr>
            <w:top w:val="none" w:sz="0" w:space="0" w:color="auto"/>
            <w:left w:val="none" w:sz="0" w:space="0" w:color="auto"/>
            <w:bottom w:val="none" w:sz="0" w:space="0" w:color="auto"/>
            <w:right w:val="none" w:sz="0" w:space="0" w:color="auto"/>
          </w:divBdr>
        </w:div>
        <w:div w:id="986862307">
          <w:marLeft w:val="0"/>
          <w:marRight w:val="0"/>
          <w:marTop w:val="0"/>
          <w:marBottom w:val="0"/>
          <w:divBdr>
            <w:top w:val="none" w:sz="0" w:space="0" w:color="auto"/>
            <w:left w:val="none" w:sz="0" w:space="0" w:color="auto"/>
            <w:bottom w:val="none" w:sz="0" w:space="0" w:color="auto"/>
            <w:right w:val="none" w:sz="0" w:space="0" w:color="auto"/>
          </w:divBdr>
        </w:div>
        <w:div w:id="1021665103">
          <w:marLeft w:val="0"/>
          <w:marRight w:val="0"/>
          <w:marTop w:val="0"/>
          <w:marBottom w:val="0"/>
          <w:divBdr>
            <w:top w:val="none" w:sz="0" w:space="0" w:color="auto"/>
            <w:left w:val="none" w:sz="0" w:space="0" w:color="auto"/>
            <w:bottom w:val="none" w:sz="0" w:space="0" w:color="auto"/>
            <w:right w:val="none" w:sz="0" w:space="0" w:color="auto"/>
          </w:divBdr>
        </w:div>
        <w:div w:id="1044524462">
          <w:marLeft w:val="0"/>
          <w:marRight w:val="0"/>
          <w:marTop w:val="0"/>
          <w:marBottom w:val="0"/>
          <w:divBdr>
            <w:top w:val="none" w:sz="0" w:space="0" w:color="auto"/>
            <w:left w:val="none" w:sz="0" w:space="0" w:color="auto"/>
            <w:bottom w:val="none" w:sz="0" w:space="0" w:color="auto"/>
            <w:right w:val="none" w:sz="0" w:space="0" w:color="auto"/>
          </w:divBdr>
        </w:div>
        <w:div w:id="1046176849">
          <w:marLeft w:val="0"/>
          <w:marRight w:val="0"/>
          <w:marTop w:val="0"/>
          <w:marBottom w:val="0"/>
          <w:divBdr>
            <w:top w:val="none" w:sz="0" w:space="0" w:color="auto"/>
            <w:left w:val="none" w:sz="0" w:space="0" w:color="auto"/>
            <w:bottom w:val="none" w:sz="0" w:space="0" w:color="auto"/>
            <w:right w:val="none" w:sz="0" w:space="0" w:color="auto"/>
          </w:divBdr>
        </w:div>
        <w:div w:id="1046487514">
          <w:marLeft w:val="0"/>
          <w:marRight w:val="0"/>
          <w:marTop w:val="0"/>
          <w:marBottom w:val="0"/>
          <w:divBdr>
            <w:top w:val="none" w:sz="0" w:space="0" w:color="auto"/>
            <w:left w:val="none" w:sz="0" w:space="0" w:color="auto"/>
            <w:bottom w:val="none" w:sz="0" w:space="0" w:color="auto"/>
            <w:right w:val="none" w:sz="0" w:space="0" w:color="auto"/>
          </w:divBdr>
        </w:div>
        <w:div w:id="1064992213">
          <w:marLeft w:val="0"/>
          <w:marRight w:val="0"/>
          <w:marTop w:val="0"/>
          <w:marBottom w:val="0"/>
          <w:divBdr>
            <w:top w:val="none" w:sz="0" w:space="0" w:color="auto"/>
            <w:left w:val="none" w:sz="0" w:space="0" w:color="auto"/>
            <w:bottom w:val="none" w:sz="0" w:space="0" w:color="auto"/>
            <w:right w:val="none" w:sz="0" w:space="0" w:color="auto"/>
          </w:divBdr>
        </w:div>
        <w:div w:id="1119880253">
          <w:marLeft w:val="0"/>
          <w:marRight w:val="0"/>
          <w:marTop w:val="0"/>
          <w:marBottom w:val="0"/>
          <w:divBdr>
            <w:top w:val="none" w:sz="0" w:space="0" w:color="auto"/>
            <w:left w:val="none" w:sz="0" w:space="0" w:color="auto"/>
            <w:bottom w:val="none" w:sz="0" w:space="0" w:color="auto"/>
            <w:right w:val="none" w:sz="0" w:space="0" w:color="auto"/>
          </w:divBdr>
        </w:div>
        <w:div w:id="1153596062">
          <w:marLeft w:val="0"/>
          <w:marRight w:val="0"/>
          <w:marTop w:val="0"/>
          <w:marBottom w:val="0"/>
          <w:divBdr>
            <w:top w:val="none" w:sz="0" w:space="0" w:color="auto"/>
            <w:left w:val="none" w:sz="0" w:space="0" w:color="auto"/>
            <w:bottom w:val="none" w:sz="0" w:space="0" w:color="auto"/>
            <w:right w:val="none" w:sz="0" w:space="0" w:color="auto"/>
          </w:divBdr>
        </w:div>
        <w:div w:id="1235359031">
          <w:marLeft w:val="0"/>
          <w:marRight w:val="0"/>
          <w:marTop w:val="0"/>
          <w:marBottom w:val="0"/>
          <w:divBdr>
            <w:top w:val="none" w:sz="0" w:space="0" w:color="auto"/>
            <w:left w:val="none" w:sz="0" w:space="0" w:color="auto"/>
            <w:bottom w:val="none" w:sz="0" w:space="0" w:color="auto"/>
            <w:right w:val="none" w:sz="0" w:space="0" w:color="auto"/>
          </w:divBdr>
        </w:div>
        <w:div w:id="1266843200">
          <w:marLeft w:val="0"/>
          <w:marRight w:val="0"/>
          <w:marTop w:val="0"/>
          <w:marBottom w:val="0"/>
          <w:divBdr>
            <w:top w:val="none" w:sz="0" w:space="0" w:color="auto"/>
            <w:left w:val="none" w:sz="0" w:space="0" w:color="auto"/>
            <w:bottom w:val="none" w:sz="0" w:space="0" w:color="auto"/>
            <w:right w:val="none" w:sz="0" w:space="0" w:color="auto"/>
          </w:divBdr>
        </w:div>
        <w:div w:id="1311058712">
          <w:marLeft w:val="0"/>
          <w:marRight w:val="0"/>
          <w:marTop w:val="0"/>
          <w:marBottom w:val="0"/>
          <w:divBdr>
            <w:top w:val="none" w:sz="0" w:space="0" w:color="auto"/>
            <w:left w:val="none" w:sz="0" w:space="0" w:color="auto"/>
            <w:bottom w:val="none" w:sz="0" w:space="0" w:color="auto"/>
            <w:right w:val="none" w:sz="0" w:space="0" w:color="auto"/>
          </w:divBdr>
        </w:div>
        <w:div w:id="1312490936">
          <w:marLeft w:val="0"/>
          <w:marRight w:val="0"/>
          <w:marTop w:val="0"/>
          <w:marBottom w:val="0"/>
          <w:divBdr>
            <w:top w:val="none" w:sz="0" w:space="0" w:color="auto"/>
            <w:left w:val="none" w:sz="0" w:space="0" w:color="auto"/>
            <w:bottom w:val="none" w:sz="0" w:space="0" w:color="auto"/>
            <w:right w:val="none" w:sz="0" w:space="0" w:color="auto"/>
          </w:divBdr>
        </w:div>
        <w:div w:id="1464545055">
          <w:marLeft w:val="0"/>
          <w:marRight w:val="0"/>
          <w:marTop w:val="0"/>
          <w:marBottom w:val="0"/>
          <w:divBdr>
            <w:top w:val="none" w:sz="0" w:space="0" w:color="auto"/>
            <w:left w:val="none" w:sz="0" w:space="0" w:color="auto"/>
            <w:bottom w:val="none" w:sz="0" w:space="0" w:color="auto"/>
            <w:right w:val="none" w:sz="0" w:space="0" w:color="auto"/>
          </w:divBdr>
        </w:div>
        <w:div w:id="1475218487">
          <w:marLeft w:val="0"/>
          <w:marRight w:val="0"/>
          <w:marTop w:val="0"/>
          <w:marBottom w:val="0"/>
          <w:divBdr>
            <w:top w:val="none" w:sz="0" w:space="0" w:color="auto"/>
            <w:left w:val="none" w:sz="0" w:space="0" w:color="auto"/>
            <w:bottom w:val="none" w:sz="0" w:space="0" w:color="auto"/>
            <w:right w:val="none" w:sz="0" w:space="0" w:color="auto"/>
          </w:divBdr>
        </w:div>
        <w:div w:id="1505047555">
          <w:marLeft w:val="0"/>
          <w:marRight w:val="0"/>
          <w:marTop w:val="0"/>
          <w:marBottom w:val="0"/>
          <w:divBdr>
            <w:top w:val="none" w:sz="0" w:space="0" w:color="auto"/>
            <w:left w:val="none" w:sz="0" w:space="0" w:color="auto"/>
            <w:bottom w:val="none" w:sz="0" w:space="0" w:color="auto"/>
            <w:right w:val="none" w:sz="0" w:space="0" w:color="auto"/>
          </w:divBdr>
        </w:div>
        <w:div w:id="1548957643">
          <w:marLeft w:val="0"/>
          <w:marRight w:val="0"/>
          <w:marTop w:val="0"/>
          <w:marBottom w:val="0"/>
          <w:divBdr>
            <w:top w:val="none" w:sz="0" w:space="0" w:color="auto"/>
            <w:left w:val="none" w:sz="0" w:space="0" w:color="auto"/>
            <w:bottom w:val="none" w:sz="0" w:space="0" w:color="auto"/>
            <w:right w:val="none" w:sz="0" w:space="0" w:color="auto"/>
          </w:divBdr>
        </w:div>
        <w:div w:id="1582523928">
          <w:marLeft w:val="0"/>
          <w:marRight w:val="0"/>
          <w:marTop w:val="0"/>
          <w:marBottom w:val="0"/>
          <w:divBdr>
            <w:top w:val="none" w:sz="0" w:space="0" w:color="auto"/>
            <w:left w:val="none" w:sz="0" w:space="0" w:color="auto"/>
            <w:bottom w:val="none" w:sz="0" w:space="0" w:color="auto"/>
            <w:right w:val="none" w:sz="0" w:space="0" w:color="auto"/>
          </w:divBdr>
        </w:div>
        <w:div w:id="1668942216">
          <w:marLeft w:val="0"/>
          <w:marRight w:val="0"/>
          <w:marTop w:val="0"/>
          <w:marBottom w:val="0"/>
          <w:divBdr>
            <w:top w:val="none" w:sz="0" w:space="0" w:color="auto"/>
            <w:left w:val="none" w:sz="0" w:space="0" w:color="auto"/>
            <w:bottom w:val="none" w:sz="0" w:space="0" w:color="auto"/>
            <w:right w:val="none" w:sz="0" w:space="0" w:color="auto"/>
          </w:divBdr>
        </w:div>
        <w:div w:id="1692606944">
          <w:marLeft w:val="0"/>
          <w:marRight w:val="0"/>
          <w:marTop w:val="0"/>
          <w:marBottom w:val="0"/>
          <w:divBdr>
            <w:top w:val="none" w:sz="0" w:space="0" w:color="auto"/>
            <w:left w:val="none" w:sz="0" w:space="0" w:color="auto"/>
            <w:bottom w:val="none" w:sz="0" w:space="0" w:color="auto"/>
            <w:right w:val="none" w:sz="0" w:space="0" w:color="auto"/>
          </w:divBdr>
        </w:div>
        <w:div w:id="1696803411">
          <w:marLeft w:val="0"/>
          <w:marRight w:val="0"/>
          <w:marTop w:val="0"/>
          <w:marBottom w:val="0"/>
          <w:divBdr>
            <w:top w:val="none" w:sz="0" w:space="0" w:color="auto"/>
            <w:left w:val="none" w:sz="0" w:space="0" w:color="auto"/>
            <w:bottom w:val="none" w:sz="0" w:space="0" w:color="auto"/>
            <w:right w:val="none" w:sz="0" w:space="0" w:color="auto"/>
          </w:divBdr>
        </w:div>
        <w:div w:id="1702322201">
          <w:marLeft w:val="0"/>
          <w:marRight w:val="0"/>
          <w:marTop w:val="0"/>
          <w:marBottom w:val="0"/>
          <w:divBdr>
            <w:top w:val="none" w:sz="0" w:space="0" w:color="auto"/>
            <w:left w:val="none" w:sz="0" w:space="0" w:color="auto"/>
            <w:bottom w:val="none" w:sz="0" w:space="0" w:color="auto"/>
            <w:right w:val="none" w:sz="0" w:space="0" w:color="auto"/>
          </w:divBdr>
        </w:div>
        <w:div w:id="1715081173">
          <w:marLeft w:val="0"/>
          <w:marRight w:val="0"/>
          <w:marTop w:val="0"/>
          <w:marBottom w:val="0"/>
          <w:divBdr>
            <w:top w:val="none" w:sz="0" w:space="0" w:color="auto"/>
            <w:left w:val="none" w:sz="0" w:space="0" w:color="auto"/>
            <w:bottom w:val="none" w:sz="0" w:space="0" w:color="auto"/>
            <w:right w:val="none" w:sz="0" w:space="0" w:color="auto"/>
          </w:divBdr>
        </w:div>
        <w:div w:id="1796561314">
          <w:marLeft w:val="0"/>
          <w:marRight w:val="0"/>
          <w:marTop w:val="0"/>
          <w:marBottom w:val="0"/>
          <w:divBdr>
            <w:top w:val="none" w:sz="0" w:space="0" w:color="auto"/>
            <w:left w:val="none" w:sz="0" w:space="0" w:color="auto"/>
            <w:bottom w:val="none" w:sz="0" w:space="0" w:color="auto"/>
            <w:right w:val="none" w:sz="0" w:space="0" w:color="auto"/>
          </w:divBdr>
        </w:div>
        <w:div w:id="1825312969">
          <w:marLeft w:val="0"/>
          <w:marRight w:val="0"/>
          <w:marTop w:val="0"/>
          <w:marBottom w:val="0"/>
          <w:divBdr>
            <w:top w:val="none" w:sz="0" w:space="0" w:color="auto"/>
            <w:left w:val="none" w:sz="0" w:space="0" w:color="auto"/>
            <w:bottom w:val="none" w:sz="0" w:space="0" w:color="auto"/>
            <w:right w:val="none" w:sz="0" w:space="0" w:color="auto"/>
          </w:divBdr>
        </w:div>
        <w:div w:id="1874951827">
          <w:marLeft w:val="0"/>
          <w:marRight w:val="0"/>
          <w:marTop w:val="0"/>
          <w:marBottom w:val="0"/>
          <w:divBdr>
            <w:top w:val="none" w:sz="0" w:space="0" w:color="auto"/>
            <w:left w:val="none" w:sz="0" w:space="0" w:color="auto"/>
            <w:bottom w:val="none" w:sz="0" w:space="0" w:color="auto"/>
            <w:right w:val="none" w:sz="0" w:space="0" w:color="auto"/>
          </w:divBdr>
        </w:div>
        <w:div w:id="1905211483">
          <w:marLeft w:val="0"/>
          <w:marRight w:val="0"/>
          <w:marTop w:val="0"/>
          <w:marBottom w:val="0"/>
          <w:divBdr>
            <w:top w:val="none" w:sz="0" w:space="0" w:color="auto"/>
            <w:left w:val="none" w:sz="0" w:space="0" w:color="auto"/>
            <w:bottom w:val="none" w:sz="0" w:space="0" w:color="auto"/>
            <w:right w:val="none" w:sz="0" w:space="0" w:color="auto"/>
          </w:divBdr>
        </w:div>
        <w:div w:id="1917861050">
          <w:marLeft w:val="0"/>
          <w:marRight w:val="0"/>
          <w:marTop w:val="0"/>
          <w:marBottom w:val="0"/>
          <w:divBdr>
            <w:top w:val="none" w:sz="0" w:space="0" w:color="auto"/>
            <w:left w:val="none" w:sz="0" w:space="0" w:color="auto"/>
            <w:bottom w:val="none" w:sz="0" w:space="0" w:color="auto"/>
            <w:right w:val="none" w:sz="0" w:space="0" w:color="auto"/>
          </w:divBdr>
        </w:div>
        <w:div w:id="1955478374">
          <w:marLeft w:val="0"/>
          <w:marRight w:val="0"/>
          <w:marTop w:val="0"/>
          <w:marBottom w:val="0"/>
          <w:divBdr>
            <w:top w:val="none" w:sz="0" w:space="0" w:color="auto"/>
            <w:left w:val="none" w:sz="0" w:space="0" w:color="auto"/>
            <w:bottom w:val="none" w:sz="0" w:space="0" w:color="auto"/>
            <w:right w:val="none" w:sz="0" w:space="0" w:color="auto"/>
          </w:divBdr>
        </w:div>
        <w:div w:id="1966767091">
          <w:marLeft w:val="0"/>
          <w:marRight w:val="0"/>
          <w:marTop w:val="0"/>
          <w:marBottom w:val="0"/>
          <w:divBdr>
            <w:top w:val="none" w:sz="0" w:space="0" w:color="auto"/>
            <w:left w:val="none" w:sz="0" w:space="0" w:color="auto"/>
            <w:bottom w:val="none" w:sz="0" w:space="0" w:color="auto"/>
            <w:right w:val="none" w:sz="0" w:space="0" w:color="auto"/>
          </w:divBdr>
        </w:div>
        <w:div w:id="2040623772">
          <w:marLeft w:val="0"/>
          <w:marRight w:val="0"/>
          <w:marTop w:val="0"/>
          <w:marBottom w:val="0"/>
          <w:divBdr>
            <w:top w:val="none" w:sz="0" w:space="0" w:color="auto"/>
            <w:left w:val="none" w:sz="0" w:space="0" w:color="auto"/>
            <w:bottom w:val="none" w:sz="0" w:space="0" w:color="auto"/>
            <w:right w:val="none" w:sz="0" w:space="0" w:color="auto"/>
          </w:divBdr>
        </w:div>
        <w:div w:id="2104836763">
          <w:marLeft w:val="0"/>
          <w:marRight w:val="0"/>
          <w:marTop w:val="0"/>
          <w:marBottom w:val="0"/>
          <w:divBdr>
            <w:top w:val="none" w:sz="0" w:space="0" w:color="auto"/>
            <w:left w:val="none" w:sz="0" w:space="0" w:color="auto"/>
            <w:bottom w:val="none" w:sz="0" w:space="0" w:color="auto"/>
            <w:right w:val="none" w:sz="0" w:space="0" w:color="auto"/>
          </w:divBdr>
        </w:div>
      </w:divsChild>
    </w:div>
    <w:div w:id="1833596557">
      <w:bodyDiv w:val="1"/>
      <w:marLeft w:val="0"/>
      <w:marRight w:val="0"/>
      <w:marTop w:val="0"/>
      <w:marBottom w:val="0"/>
      <w:divBdr>
        <w:top w:val="none" w:sz="0" w:space="0" w:color="auto"/>
        <w:left w:val="none" w:sz="0" w:space="0" w:color="auto"/>
        <w:bottom w:val="none" w:sz="0" w:space="0" w:color="auto"/>
        <w:right w:val="none" w:sz="0" w:space="0" w:color="auto"/>
      </w:divBdr>
    </w:div>
    <w:div w:id="2015109919">
      <w:bodyDiv w:val="1"/>
      <w:marLeft w:val="0"/>
      <w:marRight w:val="0"/>
      <w:marTop w:val="0"/>
      <w:marBottom w:val="0"/>
      <w:divBdr>
        <w:top w:val="none" w:sz="0" w:space="0" w:color="auto"/>
        <w:left w:val="none" w:sz="0" w:space="0" w:color="auto"/>
        <w:bottom w:val="none" w:sz="0" w:space="0" w:color="auto"/>
        <w:right w:val="none" w:sz="0" w:space="0" w:color="auto"/>
      </w:divBdr>
      <w:divsChild>
        <w:div w:id="32733494">
          <w:marLeft w:val="0"/>
          <w:marRight w:val="0"/>
          <w:marTop w:val="0"/>
          <w:marBottom w:val="0"/>
          <w:divBdr>
            <w:top w:val="none" w:sz="0" w:space="0" w:color="auto"/>
            <w:left w:val="none" w:sz="0" w:space="0" w:color="auto"/>
            <w:bottom w:val="none" w:sz="0" w:space="0" w:color="auto"/>
            <w:right w:val="none" w:sz="0" w:space="0" w:color="auto"/>
          </w:divBdr>
        </w:div>
        <w:div w:id="84570324">
          <w:marLeft w:val="0"/>
          <w:marRight w:val="0"/>
          <w:marTop w:val="0"/>
          <w:marBottom w:val="0"/>
          <w:divBdr>
            <w:top w:val="none" w:sz="0" w:space="0" w:color="auto"/>
            <w:left w:val="none" w:sz="0" w:space="0" w:color="auto"/>
            <w:bottom w:val="none" w:sz="0" w:space="0" w:color="auto"/>
            <w:right w:val="none" w:sz="0" w:space="0" w:color="auto"/>
          </w:divBdr>
        </w:div>
        <w:div w:id="148982319">
          <w:marLeft w:val="0"/>
          <w:marRight w:val="0"/>
          <w:marTop w:val="0"/>
          <w:marBottom w:val="0"/>
          <w:divBdr>
            <w:top w:val="none" w:sz="0" w:space="0" w:color="auto"/>
            <w:left w:val="none" w:sz="0" w:space="0" w:color="auto"/>
            <w:bottom w:val="none" w:sz="0" w:space="0" w:color="auto"/>
            <w:right w:val="none" w:sz="0" w:space="0" w:color="auto"/>
          </w:divBdr>
        </w:div>
        <w:div w:id="152258858">
          <w:marLeft w:val="0"/>
          <w:marRight w:val="0"/>
          <w:marTop w:val="0"/>
          <w:marBottom w:val="0"/>
          <w:divBdr>
            <w:top w:val="none" w:sz="0" w:space="0" w:color="auto"/>
            <w:left w:val="none" w:sz="0" w:space="0" w:color="auto"/>
            <w:bottom w:val="none" w:sz="0" w:space="0" w:color="auto"/>
            <w:right w:val="none" w:sz="0" w:space="0" w:color="auto"/>
          </w:divBdr>
        </w:div>
        <w:div w:id="290405005">
          <w:marLeft w:val="0"/>
          <w:marRight w:val="0"/>
          <w:marTop w:val="0"/>
          <w:marBottom w:val="0"/>
          <w:divBdr>
            <w:top w:val="none" w:sz="0" w:space="0" w:color="auto"/>
            <w:left w:val="none" w:sz="0" w:space="0" w:color="auto"/>
            <w:bottom w:val="none" w:sz="0" w:space="0" w:color="auto"/>
            <w:right w:val="none" w:sz="0" w:space="0" w:color="auto"/>
          </w:divBdr>
        </w:div>
        <w:div w:id="303314500">
          <w:marLeft w:val="0"/>
          <w:marRight w:val="0"/>
          <w:marTop w:val="0"/>
          <w:marBottom w:val="0"/>
          <w:divBdr>
            <w:top w:val="none" w:sz="0" w:space="0" w:color="auto"/>
            <w:left w:val="none" w:sz="0" w:space="0" w:color="auto"/>
            <w:bottom w:val="none" w:sz="0" w:space="0" w:color="auto"/>
            <w:right w:val="none" w:sz="0" w:space="0" w:color="auto"/>
          </w:divBdr>
        </w:div>
        <w:div w:id="318194587">
          <w:marLeft w:val="0"/>
          <w:marRight w:val="0"/>
          <w:marTop w:val="0"/>
          <w:marBottom w:val="0"/>
          <w:divBdr>
            <w:top w:val="none" w:sz="0" w:space="0" w:color="auto"/>
            <w:left w:val="none" w:sz="0" w:space="0" w:color="auto"/>
            <w:bottom w:val="none" w:sz="0" w:space="0" w:color="auto"/>
            <w:right w:val="none" w:sz="0" w:space="0" w:color="auto"/>
          </w:divBdr>
        </w:div>
        <w:div w:id="450246876">
          <w:marLeft w:val="0"/>
          <w:marRight w:val="0"/>
          <w:marTop w:val="0"/>
          <w:marBottom w:val="0"/>
          <w:divBdr>
            <w:top w:val="none" w:sz="0" w:space="0" w:color="auto"/>
            <w:left w:val="none" w:sz="0" w:space="0" w:color="auto"/>
            <w:bottom w:val="none" w:sz="0" w:space="0" w:color="auto"/>
            <w:right w:val="none" w:sz="0" w:space="0" w:color="auto"/>
          </w:divBdr>
        </w:div>
        <w:div w:id="467818476">
          <w:marLeft w:val="0"/>
          <w:marRight w:val="0"/>
          <w:marTop w:val="0"/>
          <w:marBottom w:val="0"/>
          <w:divBdr>
            <w:top w:val="none" w:sz="0" w:space="0" w:color="auto"/>
            <w:left w:val="none" w:sz="0" w:space="0" w:color="auto"/>
            <w:bottom w:val="none" w:sz="0" w:space="0" w:color="auto"/>
            <w:right w:val="none" w:sz="0" w:space="0" w:color="auto"/>
          </w:divBdr>
        </w:div>
        <w:div w:id="479342797">
          <w:marLeft w:val="0"/>
          <w:marRight w:val="0"/>
          <w:marTop w:val="0"/>
          <w:marBottom w:val="0"/>
          <w:divBdr>
            <w:top w:val="none" w:sz="0" w:space="0" w:color="auto"/>
            <w:left w:val="none" w:sz="0" w:space="0" w:color="auto"/>
            <w:bottom w:val="none" w:sz="0" w:space="0" w:color="auto"/>
            <w:right w:val="none" w:sz="0" w:space="0" w:color="auto"/>
          </w:divBdr>
        </w:div>
        <w:div w:id="493106078">
          <w:marLeft w:val="0"/>
          <w:marRight w:val="0"/>
          <w:marTop w:val="0"/>
          <w:marBottom w:val="0"/>
          <w:divBdr>
            <w:top w:val="none" w:sz="0" w:space="0" w:color="auto"/>
            <w:left w:val="none" w:sz="0" w:space="0" w:color="auto"/>
            <w:bottom w:val="none" w:sz="0" w:space="0" w:color="auto"/>
            <w:right w:val="none" w:sz="0" w:space="0" w:color="auto"/>
          </w:divBdr>
        </w:div>
        <w:div w:id="512035927">
          <w:marLeft w:val="0"/>
          <w:marRight w:val="0"/>
          <w:marTop w:val="0"/>
          <w:marBottom w:val="0"/>
          <w:divBdr>
            <w:top w:val="none" w:sz="0" w:space="0" w:color="auto"/>
            <w:left w:val="none" w:sz="0" w:space="0" w:color="auto"/>
            <w:bottom w:val="none" w:sz="0" w:space="0" w:color="auto"/>
            <w:right w:val="none" w:sz="0" w:space="0" w:color="auto"/>
          </w:divBdr>
        </w:div>
        <w:div w:id="585655071">
          <w:marLeft w:val="0"/>
          <w:marRight w:val="0"/>
          <w:marTop w:val="0"/>
          <w:marBottom w:val="0"/>
          <w:divBdr>
            <w:top w:val="none" w:sz="0" w:space="0" w:color="auto"/>
            <w:left w:val="none" w:sz="0" w:space="0" w:color="auto"/>
            <w:bottom w:val="none" w:sz="0" w:space="0" w:color="auto"/>
            <w:right w:val="none" w:sz="0" w:space="0" w:color="auto"/>
          </w:divBdr>
        </w:div>
        <w:div w:id="603924332">
          <w:marLeft w:val="0"/>
          <w:marRight w:val="0"/>
          <w:marTop w:val="0"/>
          <w:marBottom w:val="0"/>
          <w:divBdr>
            <w:top w:val="none" w:sz="0" w:space="0" w:color="auto"/>
            <w:left w:val="none" w:sz="0" w:space="0" w:color="auto"/>
            <w:bottom w:val="none" w:sz="0" w:space="0" w:color="auto"/>
            <w:right w:val="none" w:sz="0" w:space="0" w:color="auto"/>
          </w:divBdr>
        </w:div>
        <w:div w:id="654577169">
          <w:marLeft w:val="0"/>
          <w:marRight w:val="0"/>
          <w:marTop w:val="0"/>
          <w:marBottom w:val="0"/>
          <w:divBdr>
            <w:top w:val="none" w:sz="0" w:space="0" w:color="auto"/>
            <w:left w:val="none" w:sz="0" w:space="0" w:color="auto"/>
            <w:bottom w:val="none" w:sz="0" w:space="0" w:color="auto"/>
            <w:right w:val="none" w:sz="0" w:space="0" w:color="auto"/>
          </w:divBdr>
        </w:div>
        <w:div w:id="715201755">
          <w:marLeft w:val="0"/>
          <w:marRight w:val="0"/>
          <w:marTop w:val="0"/>
          <w:marBottom w:val="0"/>
          <w:divBdr>
            <w:top w:val="none" w:sz="0" w:space="0" w:color="auto"/>
            <w:left w:val="none" w:sz="0" w:space="0" w:color="auto"/>
            <w:bottom w:val="none" w:sz="0" w:space="0" w:color="auto"/>
            <w:right w:val="none" w:sz="0" w:space="0" w:color="auto"/>
          </w:divBdr>
        </w:div>
        <w:div w:id="744492836">
          <w:marLeft w:val="0"/>
          <w:marRight w:val="0"/>
          <w:marTop w:val="0"/>
          <w:marBottom w:val="0"/>
          <w:divBdr>
            <w:top w:val="none" w:sz="0" w:space="0" w:color="auto"/>
            <w:left w:val="none" w:sz="0" w:space="0" w:color="auto"/>
            <w:bottom w:val="none" w:sz="0" w:space="0" w:color="auto"/>
            <w:right w:val="none" w:sz="0" w:space="0" w:color="auto"/>
          </w:divBdr>
        </w:div>
        <w:div w:id="762530456">
          <w:marLeft w:val="0"/>
          <w:marRight w:val="0"/>
          <w:marTop w:val="0"/>
          <w:marBottom w:val="0"/>
          <w:divBdr>
            <w:top w:val="none" w:sz="0" w:space="0" w:color="auto"/>
            <w:left w:val="none" w:sz="0" w:space="0" w:color="auto"/>
            <w:bottom w:val="none" w:sz="0" w:space="0" w:color="auto"/>
            <w:right w:val="none" w:sz="0" w:space="0" w:color="auto"/>
          </w:divBdr>
        </w:div>
        <w:div w:id="769279504">
          <w:marLeft w:val="0"/>
          <w:marRight w:val="0"/>
          <w:marTop w:val="0"/>
          <w:marBottom w:val="0"/>
          <w:divBdr>
            <w:top w:val="none" w:sz="0" w:space="0" w:color="auto"/>
            <w:left w:val="none" w:sz="0" w:space="0" w:color="auto"/>
            <w:bottom w:val="none" w:sz="0" w:space="0" w:color="auto"/>
            <w:right w:val="none" w:sz="0" w:space="0" w:color="auto"/>
          </w:divBdr>
        </w:div>
        <w:div w:id="941496543">
          <w:marLeft w:val="0"/>
          <w:marRight w:val="0"/>
          <w:marTop w:val="0"/>
          <w:marBottom w:val="0"/>
          <w:divBdr>
            <w:top w:val="none" w:sz="0" w:space="0" w:color="auto"/>
            <w:left w:val="none" w:sz="0" w:space="0" w:color="auto"/>
            <w:bottom w:val="none" w:sz="0" w:space="0" w:color="auto"/>
            <w:right w:val="none" w:sz="0" w:space="0" w:color="auto"/>
          </w:divBdr>
        </w:div>
        <w:div w:id="947196695">
          <w:marLeft w:val="0"/>
          <w:marRight w:val="0"/>
          <w:marTop w:val="0"/>
          <w:marBottom w:val="0"/>
          <w:divBdr>
            <w:top w:val="none" w:sz="0" w:space="0" w:color="auto"/>
            <w:left w:val="none" w:sz="0" w:space="0" w:color="auto"/>
            <w:bottom w:val="none" w:sz="0" w:space="0" w:color="auto"/>
            <w:right w:val="none" w:sz="0" w:space="0" w:color="auto"/>
          </w:divBdr>
        </w:div>
        <w:div w:id="998193645">
          <w:marLeft w:val="0"/>
          <w:marRight w:val="0"/>
          <w:marTop w:val="0"/>
          <w:marBottom w:val="0"/>
          <w:divBdr>
            <w:top w:val="none" w:sz="0" w:space="0" w:color="auto"/>
            <w:left w:val="none" w:sz="0" w:space="0" w:color="auto"/>
            <w:bottom w:val="none" w:sz="0" w:space="0" w:color="auto"/>
            <w:right w:val="none" w:sz="0" w:space="0" w:color="auto"/>
          </w:divBdr>
        </w:div>
        <w:div w:id="1018434169">
          <w:marLeft w:val="0"/>
          <w:marRight w:val="0"/>
          <w:marTop w:val="0"/>
          <w:marBottom w:val="0"/>
          <w:divBdr>
            <w:top w:val="none" w:sz="0" w:space="0" w:color="auto"/>
            <w:left w:val="none" w:sz="0" w:space="0" w:color="auto"/>
            <w:bottom w:val="none" w:sz="0" w:space="0" w:color="auto"/>
            <w:right w:val="none" w:sz="0" w:space="0" w:color="auto"/>
          </w:divBdr>
        </w:div>
        <w:div w:id="1060639114">
          <w:marLeft w:val="0"/>
          <w:marRight w:val="0"/>
          <w:marTop w:val="0"/>
          <w:marBottom w:val="0"/>
          <w:divBdr>
            <w:top w:val="none" w:sz="0" w:space="0" w:color="auto"/>
            <w:left w:val="none" w:sz="0" w:space="0" w:color="auto"/>
            <w:bottom w:val="none" w:sz="0" w:space="0" w:color="auto"/>
            <w:right w:val="none" w:sz="0" w:space="0" w:color="auto"/>
          </w:divBdr>
        </w:div>
        <w:div w:id="1080978864">
          <w:marLeft w:val="0"/>
          <w:marRight w:val="0"/>
          <w:marTop w:val="0"/>
          <w:marBottom w:val="0"/>
          <w:divBdr>
            <w:top w:val="none" w:sz="0" w:space="0" w:color="auto"/>
            <w:left w:val="none" w:sz="0" w:space="0" w:color="auto"/>
            <w:bottom w:val="none" w:sz="0" w:space="0" w:color="auto"/>
            <w:right w:val="none" w:sz="0" w:space="0" w:color="auto"/>
          </w:divBdr>
        </w:div>
        <w:div w:id="1135566592">
          <w:marLeft w:val="0"/>
          <w:marRight w:val="0"/>
          <w:marTop w:val="0"/>
          <w:marBottom w:val="0"/>
          <w:divBdr>
            <w:top w:val="none" w:sz="0" w:space="0" w:color="auto"/>
            <w:left w:val="none" w:sz="0" w:space="0" w:color="auto"/>
            <w:bottom w:val="none" w:sz="0" w:space="0" w:color="auto"/>
            <w:right w:val="none" w:sz="0" w:space="0" w:color="auto"/>
          </w:divBdr>
        </w:div>
        <w:div w:id="1141926522">
          <w:marLeft w:val="0"/>
          <w:marRight w:val="0"/>
          <w:marTop w:val="0"/>
          <w:marBottom w:val="0"/>
          <w:divBdr>
            <w:top w:val="none" w:sz="0" w:space="0" w:color="auto"/>
            <w:left w:val="none" w:sz="0" w:space="0" w:color="auto"/>
            <w:bottom w:val="none" w:sz="0" w:space="0" w:color="auto"/>
            <w:right w:val="none" w:sz="0" w:space="0" w:color="auto"/>
          </w:divBdr>
        </w:div>
        <w:div w:id="1163669461">
          <w:marLeft w:val="0"/>
          <w:marRight w:val="0"/>
          <w:marTop w:val="0"/>
          <w:marBottom w:val="0"/>
          <w:divBdr>
            <w:top w:val="none" w:sz="0" w:space="0" w:color="auto"/>
            <w:left w:val="none" w:sz="0" w:space="0" w:color="auto"/>
            <w:bottom w:val="none" w:sz="0" w:space="0" w:color="auto"/>
            <w:right w:val="none" w:sz="0" w:space="0" w:color="auto"/>
          </w:divBdr>
        </w:div>
        <w:div w:id="1246302119">
          <w:marLeft w:val="0"/>
          <w:marRight w:val="0"/>
          <w:marTop w:val="0"/>
          <w:marBottom w:val="0"/>
          <w:divBdr>
            <w:top w:val="none" w:sz="0" w:space="0" w:color="auto"/>
            <w:left w:val="none" w:sz="0" w:space="0" w:color="auto"/>
            <w:bottom w:val="none" w:sz="0" w:space="0" w:color="auto"/>
            <w:right w:val="none" w:sz="0" w:space="0" w:color="auto"/>
          </w:divBdr>
        </w:div>
        <w:div w:id="1274361067">
          <w:marLeft w:val="0"/>
          <w:marRight w:val="0"/>
          <w:marTop w:val="0"/>
          <w:marBottom w:val="0"/>
          <w:divBdr>
            <w:top w:val="none" w:sz="0" w:space="0" w:color="auto"/>
            <w:left w:val="none" w:sz="0" w:space="0" w:color="auto"/>
            <w:bottom w:val="none" w:sz="0" w:space="0" w:color="auto"/>
            <w:right w:val="none" w:sz="0" w:space="0" w:color="auto"/>
          </w:divBdr>
        </w:div>
        <w:div w:id="1348865674">
          <w:marLeft w:val="0"/>
          <w:marRight w:val="0"/>
          <w:marTop w:val="0"/>
          <w:marBottom w:val="0"/>
          <w:divBdr>
            <w:top w:val="none" w:sz="0" w:space="0" w:color="auto"/>
            <w:left w:val="none" w:sz="0" w:space="0" w:color="auto"/>
            <w:bottom w:val="none" w:sz="0" w:space="0" w:color="auto"/>
            <w:right w:val="none" w:sz="0" w:space="0" w:color="auto"/>
          </w:divBdr>
        </w:div>
        <w:div w:id="1363743943">
          <w:marLeft w:val="0"/>
          <w:marRight w:val="0"/>
          <w:marTop w:val="0"/>
          <w:marBottom w:val="0"/>
          <w:divBdr>
            <w:top w:val="none" w:sz="0" w:space="0" w:color="auto"/>
            <w:left w:val="none" w:sz="0" w:space="0" w:color="auto"/>
            <w:bottom w:val="none" w:sz="0" w:space="0" w:color="auto"/>
            <w:right w:val="none" w:sz="0" w:space="0" w:color="auto"/>
          </w:divBdr>
        </w:div>
        <w:div w:id="1438718524">
          <w:marLeft w:val="0"/>
          <w:marRight w:val="0"/>
          <w:marTop w:val="0"/>
          <w:marBottom w:val="0"/>
          <w:divBdr>
            <w:top w:val="none" w:sz="0" w:space="0" w:color="auto"/>
            <w:left w:val="none" w:sz="0" w:space="0" w:color="auto"/>
            <w:bottom w:val="none" w:sz="0" w:space="0" w:color="auto"/>
            <w:right w:val="none" w:sz="0" w:space="0" w:color="auto"/>
          </w:divBdr>
        </w:div>
        <w:div w:id="1446077607">
          <w:marLeft w:val="0"/>
          <w:marRight w:val="0"/>
          <w:marTop w:val="0"/>
          <w:marBottom w:val="0"/>
          <w:divBdr>
            <w:top w:val="none" w:sz="0" w:space="0" w:color="auto"/>
            <w:left w:val="none" w:sz="0" w:space="0" w:color="auto"/>
            <w:bottom w:val="none" w:sz="0" w:space="0" w:color="auto"/>
            <w:right w:val="none" w:sz="0" w:space="0" w:color="auto"/>
          </w:divBdr>
        </w:div>
        <w:div w:id="1446459245">
          <w:marLeft w:val="0"/>
          <w:marRight w:val="0"/>
          <w:marTop w:val="0"/>
          <w:marBottom w:val="0"/>
          <w:divBdr>
            <w:top w:val="none" w:sz="0" w:space="0" w:color="auto"/>
            <w:left w:val="none" w:sz="0" w:space="0" w:color="auto"/>
            <w:bottom w:val="none" w:sz="0" w:space="0" w:color="auto"/>
            <w:right w:val="none" w:sz="0" w:space="0" w:color="auto"/>
          </w:divBdr>
        </w:div>
        <w:div w:id="1513059982">
          <w:marLeft w:val="0"/>
          <w:marRight w:val="0"/>
          <w:marTop w:val="0"/>
          <w:marBottom w:val="0"/>
          <w:divBdr>
            <w:top w:val="none" w:sz="0" w:space="0" w:color="auto"/>
            <w:left w:val="none" w:sz="0" w:space="0" w:color="auto"/>
            <w:bottom w:val="none" w:sz="0" w:space="0" w:color="auto"/>
            <w:right w:val="none" w:sz="0" w:space="0" w:color="auto"/>
          </w:divBdr>
        </w:div>
        <w:div w:id="1526358280">
          <w:marLeft w:val="0"/>
          <w:marRight w:val="0"/>
          <w:marTop w:val="0"/>
          <w:marBottom w:val="0"/>
          <w:divBdr>
            <w:top w:val="none" w:sz="0" w:space="0" w:color="auto"/>
            <w:left w:val="none" w:sz="0" w:space="0" w:color="auto"/>
            <w:bottom w:val="none" w:sz="0" w:space="0" w:color="auto"/>
            <w:right w:val="none" w:sz="0" w:space="0" w:color="auto"/>
          </w:divBdr>
        </w:div>
        <w:div w:id="1566990416">
          <w:marLeft w:val="0"/>
          <w:marRight w:val="0"/>
          <w:marTop w:val="0"/>
          <w:marBottom w:val="0"/>
          <w:divBdr>
            <w:top w:val="none" w:sz="0" w:space="0" w:color="auto"/>
            <w:left w:val="none" w:sz="0" w:space="0" w:color="auto"/>
            <w:bottom w:val="none" w:sz="0" w:space="0" w:color="auto"/>
            <w:right w:val="none" w:sz="0" w:space="0" w:color="auto"/>
          </w:divBdr>
        </w:div>
        <w:div w:id="1584795478">
          <w:marLeft w:val="0"/>
          <w:marRight w:val="0"/>
          <w:marTop w:val="0"/>
          <w:marBottom w:val="0"/>
          <w:divBdr>
            <w:top w:val="none" w:sz="0" w:space="0" w:color="auto"/>
            <w:left w:val="none" w:sz="0" w:space="0" w:color="auto"/>
            <w:bottom w:val="none" w:sz="0" w:space="0" w:color="auto"/>
            <w:right w:val="none" w:sz="0" w:space="0" w:color="auto"/>
          </w:divBdr>
        </w:div>
        <w:div w:id="1630165758">
          <w:marLeft w:val="0"/>
          <w:marRight w:val="0"/>
          <w:marTop w:val="0"/>
          <w:marBottom w:val="0"/>
          <w:divBdr>
            <w:top w:val="none" w:sz="0" w:space="0" w:color="auto"/>
            <w:left w:val="none" w:sz="0" w:space="0" w:color="auto"/>
            <w:bottom w:val="none" w:sz="0" w:space="0" w:color="auto"/>
            <w:right w:val="none" w:sz="0" w:space="0" w:color="auto"/>
          </w:divBdr>
        </w:div>
        <w:div w:id="1698115239">
          <w:marLeft w:val="0"/>
          <w:marRight w:val="0"/>
          <w:marTop w:val="0"/>
          <w:marBottom w:val="0"/>
          <w:divBdr>
            <w:top w:val="none" w:sz="0" w:space="0" w:color="auto"/>
            <w:left w:val="none" w:sz="0" w:space="0" w:color="auto"/>
            <w:bottom w:val="none" w:sz="0" w:space="0" w:color="auto"/>
            <w:right w:val="none" w:sz="0" w:space="0" w:color="auto"/>
          </w:divBdr>
        </w:div>
        <w:div w:id="1721589834">
          <w:marLeft w:val="0"/>
          <w:marRight w:val="0"/>
          <w:marTop w:val="0"/>
          <w:marBottom w:val="0"/>
          <w:divBdr>
            <w:top w:val="none" w:sz="0" w:space="0" w:color="auto"/>
            <w:left w:val="none" w:sz="0" w:space="0" w:color="auto"/>
            <w:bottom w:val="none" w:sz="0" w:space="0" w:color="auto"/>
            <w:right w:val="none" w:sz="0" w:space="0" w:color="auto"/>
          </w:divBdr>
        </w:div>
        <w:div w:id="1774082637">
          <w:marLeft w:val="0"/>
          <w:marRight w:val="0"/>
          <w:marTop w:val="0"/>
          <w:marBottom w:val="0"/>
          <w:divBdr>
            <w:top w:val="none" w:sz="0" w:space="0" w:color="auto"/>
            <w:left w:val="none" w:sz="0" w:space="0" w:color="auto"/>
            <w:bottom w:val="none" w:sz="0" w:space="0" w:color="auto"/>
            <w:right w:val="none" w:sz="0" w:space="0" w:color="auto"/>
          </w:divBdr>
        </w:div>
        <w:div w:id="1815412900">
          <w:marLeft w:val="0"/>
          <w:marRight w:val="0"/>
          <w:marTop w:val="0"/>
          <w:marBottom w:val="0"/>
          <w:divBdr>
            <w:top w:val="none" w:sz="0" w:space="0" w:color="auto"/>
            <w:left w:val="none" w:sz="0" w:space="0" w:color="auto"/>
            <w:bottom w:val="none" w:sz="0" w:space="0" w:color="auto"/>
            <w:right w:val="none" w:sz="0" w:space="0" w:color="auto"/>
          </w:divBdr>
        </w:div>
        <w:div w:id="1841846512">
          <w:marLeft w:val="0"/>
          <w:marRight w:val="0"/>
          <w:marTop w:val="0"/>
          <w:marBottom w:val="0"/>
          <w:divBdr>
            <w:top w:val="none" w:sz="0" w:space="0" w:color="auto"/>
            <w:left w:val="none" w:sz="0" w:space="0" w:color="auto"/>
            <w:bottom w:val="none" w:sz="0" w:space="0" w:color="auto"/>
            <w:right w:val="none" w:sz="0" w:space="0" w:color="auto"/>
          </w:divBdr>
        </w:div>
        <w:div w:id="1859271715">
          <w:marLeft w:val="0"/>
          <w:marRight w:val="0"/>
          <w:marTop w:val="0"/>
          <w:marBottom w:val="0"/>
          <w:divBdr>
            <w:top w:val="none" w:sz="0" w:space="0" w:color="auto"/>
            <w:left w:val="none" w:sz="0" w:space="0" w:color="auto"/>
            <w:bottom w:val="none" w:sz="0" w:space="0" w:color="auto"/>
            <w:right w:val="none" w:sz="0" w:space="0" w:color="auto"/>
          </w:divBdr>
        </w:div>
        <w:div w:id="1867714683">
          <w:marLeft w:val="0"/>
          <w:marRight w:val="0"/>
          <w:marTop w:val="0"/>
          <w:marBottom w:val="0"/>
          <w:divBdr>
            <w:top w:val="none" w:sz="0" w:space="0" w:color="auto"/>
            <w:left w:val="none" w:sz="0" w:space="0" w:color="auto"/>
            <w:bottom w:val="none" w:sz="0" w:space="0" w:color="auto"/>
            <w:right w:val="none" w:sz="0" w:space="0" w:color="auto"/>
          </w:divBdr>
        </w:div>
        <w:div w:id="1872839541">
          <w:marLeft w:val="0"/>
          <w:marRight w:val="0"/>
          <w:marTop w:val="0"/>
          <w:marBottom w:val="0"/>
          <w:divBdr>
            <w:top w:val="none" w:sz="0" w:space="0" w:color="auto"/>
            <w:left w:val="none" w:sz="0" w:space="0" w:color="auto"/>
            <w:bottom w:val="none" w:sz="0" w:space="0" w:color="auto"/>
            <w:right w:val="none" w:sz="0" w:space="0" w:color="auto"/>
          </w:divBdr>
        </w:div>
        <w:div w:id="1884898852">
          <w:marLeft w:val="0"/>
          <w:marRight w:val="0"/>
          <w:marTop w:val="0"/>
          <w:marBottom w:val="0"/>
          <w:divBdr>
            <w:top w:val="none" w:sz="0" w:space="0" w:color="auto"/>
            <w:left w:val="none" w:sz="0" w:space="0" w:color="auto"/>
            <w:bottom w:val="none" w:sz="0" w:space="0" w:color="auto"/>
            <w:right w:val="none" w:sz="0" w:space="0" w:color="auto"/>
          </w:divBdr>
        </w:div>
        <w:div w:id="1927759616">
          <w:marLeft w:val="0"/>
          <w:marRight w:val="0"/>
          <w:marTop w:val="0"/>
          <w:marBottom w:val="0"/>
          <w:divBdr>
            <w:top w:val="none" w:sz="0" w:space="0" w:color="auto"/>
            <w:left w:val="none" w:sz="0" w:space="0" w:color="auto"/>
            <w:bottom w:val="none" w:sz="0" w:space="0" w:color="auto"/>
            <w:right w:val="none" w:sz="0" w:space="0" w:color="auto"/>
          </w:divBdr>
        </w:div>
        <w:div w:id="1940794595">
          <w:marLeft w:val="0"/>
          <w:marRight w:val="0"/>
          <w:marTop w:val="0"/>
          <w:marBottom w:val="0"/>
          <w:divBdr>
            <w:top w:val="none" w:sz="0" w:space="0" w:color="auto"/>
            <w:left w:val="none" w:sz="0" w:space="0" w:color="auto"/>
            <w:bottom w:val="none" w:sz="0" w:space="0" w:color="auto"/>
            <w:right w:val="none" w:sz="0" w:space="0" w:color="auto"/>
          </w:divBdr>
        </w:div>
        <w:div w:id="1952010868">
          <w:marLeft w:val="0"/>
          <w:marRight w:val="0"/>
          <w:marTop w:val="0"/>
          <w:marBottom w:val="0"/>
          <w:divBdr>
            <w:top w:val="none" w:sz="0" w:space="0" w:color="auto"/>
            <w:left w:val="none" w:sz="0" w:space="0" w:color="auto"/>
            <w:bottom w:val="none" w:sz="0" w:space="0" w:color="auto"/>
            <w:right w:val="none" w:sz="0" w:space="0" w:color="auto"/>
          </w:divBdr>
        </w:div>
        <w:div w:id="1958026624">
          <w:marLeft w:val="0"/>
          <w:marRight w:val="0"/>
          <w:marTop w:val="0"/>
          <w:marBottom w:val="0"/>
          <w:divBdr>
            <w:top w:val="none" w:sz="0" w:space="0" w:color="auto"/>
            <w:left w:val="none" w:sz="0" w:space="0" w:color="auto"/>
            <w:bottom w:val="none" w:sz="0" w:space="0" w:color="auto"/>
            <w:right w:val="none" w:sz="0" w:space="0" w:color="auto"/>
          </w:divBdr>
        </w:div>
        <w:div w:id="1962762602">
          <w:marLeft w:val="0"/>
          <w:marRight w:val="0"/>
          <w:marTop w:val="0"/>
          <w:marBottom w:val="0"/>
          <w:divBdr>
            <w:top w:val="none" w:sz="0" w:space="0" w:color="auto"/>
            <w:left w:val="none" w:sz="0" w:space="0" w:color="auto"/>
            <w:bottom w:val="none" w:sz="0" w:space="0" w:color="auto"/>
            <w:right w:val="none" w:sz="0" w:space="0" w:color="auto"/>
          </w:divBdr>
        </w:div>
        <w:div w:id="1995260722">
          <w:marLeft w:val="0"/>
          <w:marRight w:val="0"/>
          <w:marTop w:val="0"/>
          <w:marBottom w:val="0"/>
          <w:divBdr>
            <w:top w:val="none" w:sz="0" w:space="0" w:color="auto"/>
            <w:left w:val="none" w:sz="0" w:space="0" w:color="auto"/>
            <w:bottom w:val="none" w:sz="0" w:space="0" w:color="auto"/>
            <w:right w:val="none" w:sz="0" w:space="0" w:color="auto"/>
          </w:divBdr>
        </w:div>
        <w:div w:id="2067604889">
          <w:marLeft w:val="0"/>
          <w:marRight w:val="0"/>
          <w:marTop w:val="0"/>
          <w:marBottom w:val="0"/>
          <w:divBdr>
            <w:top w:val="none" w:sz="0" w:space="0" w:color="auto"/>
            <w:left w:val="none" w:sz="0" w:space="0" w:color="auto"/>
            <w:bottom w:val="none" w:sz="0" w:space="0" w:color="auto"/>
            <w:right w:val="none" w:sz="0" w:space="0" w:color="auto"/>
          </w:divBdr>
        </w:div>
      </w:divsChild>
    </w:div>
    <w:div w:id="2056729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emf"/><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image" Target="media/image3.png"/><Relationship Id="rId19" Type="http://schemas.openxmlformats.org/officeDocument/2006/relationships/image" Target="media/image12.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E34548-148C-42ED-8783-EDB8968E8D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9</Pages>
  <Words>2814</Words>
  <Characters>17206</Characters>
  <Application>Microsoft Office Word</Application>
  <DocSecurity>0</DocSecurity>
  <Lines>143</Lines>
  <Paragraphs>39</Paragraphs>
  <ScaleCrop>false</ScaleCrop>
  <HeadingPairs>
    <vt:vector size="2" baseType="variant">
      <vt:variant>
        <vt:lpstr>Title</vt:lpstr>
      </vt:variant>
      <vt:variant>
        <vt:i4>1</vt:i4>
      </vt:variant>
    </vt:vector>
  </HeadingPairs>
  <TitlesOfParts>
    <vt:vector size="1" baseType="lpstr">
      <vt:lpstr>Sebuah Kajian Pustaka:</vt:lpstr>
    </vt:vector>
  </TitlesOfParts>
  <Company>cairo</Company>
  <LinksUpToDate>false</LinksUpToDate>
  <CharactersWithSpaces>19981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Sebuah Kajian Pustaka:</dc:title>
  <dc:creator>cairo</dc:creator>
  <cp:lastModifiedBy>EEE HOD</cp:lastModifiedBy>
  <cp:revision>13</cp:revision>
  <cp:lastPrinted>2004-12-30T03:27:00Z</cp:lastPrinted>
  <dcterms:created xsi:type="dcterms:W3CDTF">2016-01-07T04:34:00Z</dcterms:created>
  <dcterms:modified xsi:type="dcterms:W3CDTF">2016-01-07T05:11:00Z</dcterms:modified>
</cp:coreProperties>
</file>